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8FD93" w14:textId="54AB6E0C" w:rsidR="00E85731" w:rsidRPr="002171D9" w:rsidRDefault="00E85731" w:rsidP="002171D9">
      <w:pPr>
        <w:spacing w:after="0"/>
        <w:jc w:val="both"/>
        <w:rPr>
          <w:rStyle w:val="a3"/>
          <w:b/>
          <w:bCs/>
          <w:sz w:val="24"/>
          <w:szCs w:val="24"/>
        </w:rPr>
      </w:pPr>
      <w:r w:rsidRPr="002171D9">
        <w:rPr>
          <w:b/>
          <w:bCs/>
          <w:sz w:val="24"/>
          <w:szCs w:val="24"/>
        </w:rPr>
        <w:t>Статья 58. Промежуточная аттестация обучающихся...</w:t>
      </w:r>
      <w:r w:rsidR="002171D9" w:rsidRPr="002171D9">
        <w:rPr>
          <w:rStyle w:val="a3"/>
          <w:b/>
          <w:bCs/>
          <w:sz w:val="24"/>
          <w:szCs w:val="24"/>
        </w:rPr>
        <w:t xml:space="preserve"> </w:t>
      </w:r>
    </w:p>
    <w:p w14:paraId="56BFAC7A" w14:textId="310EB93C" w:rsidR="002171D9" w:rsidRDefault="002D6459" w:rsidP="002171D9">
      <w:pPr>
        <w:spacing w:after="0"/>
        <w:jc w:val="both"/>
      </w:pPr>
      <w:r>
        <w:t>1.</w:t>
      </w:r>
      <w:r w:rsidR="002171D9">
        <w:t>Освоение образовательной программы (за исключением образовательной программы дошкольного образования), в том числе</w:t>
      </w:r>
      <w:r>
        <w:t xml:space="preserve"> </w:t>
      </w:r>
      <w:r w:rsidR="002171D9">
        <w:t>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45AC63D1" w14:textId="5D4A4780" w:rsidR="002171D9" w:rsidRDefault="002171D9" w:rsidP="002171D9">
      <w:pPr>
        <w:spacing w:after="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w:t>
      </w:r>
      <w:proofErr w:type="gramStart"/>
      <w:r>
        <w:t>академической  задолженностью</w:t>
      </w:r>
      <w:proofErr w:type="gramEnd"/>
      <w:r>
        <w:t>.</w:t>
      </w:r>
    </w:p>
    <w:p w14:paraId="017E10C9" w14:textId="77777777" w:rsidR="002171D9" w:rsidRDefault="002171D9" w:rsidP="002171D9">
      <w:pPr>
        <w:spacing w:after="0"/>
        <w:jc w:val="both"/>
      </w:pPr>
      <w:r>
        <w:t>3. Обучающиеся обязаны ликвидировать академическую задолженность.</w:t>
      </w:r>
    </w:p>
    <w:p w14:paraId="7DB9705D" w14:textId="2D874BC1" w:rsidR="002171D9" w:rsidRDefault="002171D9" w:rsidP="002171D9">
      <w:pPr>
        <w:spacing w:after="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w:t>
      </w:r>
    </w:p>
    <w:p w14:paraId="4E18A42F" w14:textId="77777777" w:rsidR="002171D9" w:rsidRDefault="002171D9" w:rsidP="002171D9">
      <w:pPr>
        <w:spacing w:after="0"/>
        <w:jc w:val="both"/>
      </w:pPr>
      <w:r>
        <w:t>задолженности и обеспечить контроль за своевременностью ее ликвидации.</w:t>
      </w:r>
    </w:p>
    <w:p w14:paraId="4559D3E1" w14:textId="22597349" w:rsidR="002171D9" w:rsidRDefault="002171D9" w:rsidP="002171D9">
      <w:pPr>
        <w:spacing w:after="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157F9BD6" w14:textId="492B101D" w:rsidR="002171D9" w:rsidRDefault="002171D9" w:rsidP="002171D9">
      <w:pPr>
        <w:spacing w:after="0"/>
        <w:jc w:val="both"/>
      </w:pPr>
      <w:r>
        <w:t>6. Для проведения промежуточной аттестации во второй раз образовательной организацией создается комиссия.</w:t>
      </w:r>
    </w:p>
    <w:p w14:paraId="5EE54F98" w14:textId="296085D4" w:rsidR="002171D9" w:rsidRDefault="002171D9" w:rsidP="002171D9">
      <w:pPr>
        <w:spacing w:after="0"/>
        <w:jc w:val="both"/>
      </w:pPr>
      <w:r>
        <w:t>7. Не допускается взимание платы с обучающихся за прохождение промежуточной аттестации.</w:t>
      </w:r>
    </w:p>
    <w:p w14:paraId="13746920" w14:textId="77777777" w:rsidR="002171D9" w:rsidRDefault="002171D9" w:rsidP="002171D9">
      <w:pPr>
        <w:spacing w:after="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3BEE29AB" w14:textId="04284BE3" w:rsidR="002171D9" w:rsidRDefault="002171D9" w:rsidP="002171D9">
      <w:pPr>
        <w:spacing w:after="0"/>
        <w:jc w:val="both"/>
      </w:pPr>
      <w:r w:rsidRPr="002171D9">
        <w:t xml:space="preserve"> </w:t>
      </w: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7529AE23" w14:textId="4D5DA574" w:rsidR="002171D9" w:rsidRDefault="002171D9" w:rsidP="002171D9">
      <w:pPr>
        <w:spacing w:after="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1294DAF4" w14:textId="36360A06" w:rsidR="00E85731" w:rsidRPr="002171D9" w:rsidRDefault="002171D9" w:rsidP="002171D9">
      <w:pPr>
        <w:spacing w:after="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62B8A9E1" w14:textId="77777777" w:rsidR="002171D9" w:rsidRDefault="002171D9" w:rsidP="002171D9">
      <w:pPr>
        <w:jc w:val="both"/>
        <w:rPr>
          <w:b/>
          <w:bCs/>
        </w:rPr>
      </w:pPr>
    </w:p>
    <w:p w14:paraId="6F951AE9" w14:textId="522B5069" w:rsidR="00E85731" w:rsidRPr="00E85731" w:rsidRDefault="00E85731" w:rsidP="002171D9">
      <w:pPr>
        <w:jc w:val="both"/>
      </w:pPr>
      <w:r w:rsidRPr="00E85731">
        <w:rPr>
          <w:b/>
          <w:bCs/>
          <w:i/>
          <w:iCs/>
        </w:rPr>
        <w:t>Комментарий к статье 58</w:t>
      </w:r>
    </w:p>
    <w:p w14:paraId="46364FF6" w14:textId="77777777" w:rsidR="00E85731" w:rsidRPr="00E85731" w:rsidRDefault="00E85731" w:rsidP="002171D9">
      <w:pPr>
        <w:jc w:val="both"/>
      </w:pPr>
    </w:p>
    <w:p w14:paraId="2CA658D3" w14:textId="77777777" w:rsidR="00E85731" w:rsidRPr="00E85731" w:rsidRDefault="00E85731" w:rsidP="002171D9">
      <w:pPr>
        <w:jc w:val="both"/>
      </w:pPr>
      <w:r w:rsidRPr="00E85731">
        <w:t xml:space="preserve">Формы и порядок проведения промежуточной аттестации обучающихся относятся к компетенции самой образовательной организации (п. 10 ч. 3 ст. 28 и ч. 1 ст. 58 Закона № 273-ФЗ). Установление каких-либо обязательных норм по данному вопросу законодательством об образовании не </w:t>
      </w:r>
      <w:r w:rsidRPr="00E85731">
        <w:lastRenderedPageBreak/>
        <w:t xml:space="preserve">предусматривается. Поэтому каждая общеобразовательная организация самостоятельно устанавливает порядок промежуточной аттестации учащихся, который закрепляется в учебном плане и соответствующем локальном нормативном акте (ч. 2 ст. 30 Закона № 273-ФЗ). </w:t>
      </w:r>
    </w:p>
    <w:p w14:paraId="04AA62EF" w14:textId="77777777" w:rsidR="00E85731" w:rsidRPr="00E85731" w:rsidRDefault="00E85731" w:rsidP="002171D9">
      <w:pPr>
        <w:jc w:val="both"/>
      </w:pPr>
      <w:r w:rsidRPr="00E85731">
        <w:t xml:space="preserve">Исходя из положений ст. 58 Федерального закона № 273-ФЗ промежуточной аттестацией целесообразно считать подведение итогов обучения учащегося за учебный год в целом в разрезе изученных предметов (дисциплин). Если элементом промежуточной аттестации считать итоги освоения части образовательной программы за четверть (триместр), то возникает неопределенность относительно условного перевода учащихся в следующий класс в случае возникновения академической задолженности. </w:t>
      </w:r>
    </w:p>
    <w:p w14:paraId="17A21ADB" w14:textId="77777777" w:rsidR="00E85731" w:rsidRPr="00E85731" w:rsidRDefault="00E85731" w:rsidP="002171D9">
      <w:pPr>
        <w:jc w:val="both"/>
      </w:pPr>
      <w:r w:rsidRPr="00E85731">
        <w:t xml:space="preserve">Законодательство об образовании не определяет закрытый перечень возможных форм проведения промежуточной аттестации, поэтому такая аттестация может сводиться и к выставлению по итогам учебного года средней отметки исходя из отметок по частям образовательной программы за четверть (триместр). </w:t>
      </w:r>
    </w:p>
    <w:p w14:paraId="40ED0798" w14:textId="77777777" w:rsidR="00E85731" w:rsidRPr="00E85731" w:rsidRDefault="00E85731" w:rsidP="002171D9">
      <w:pPr>
        <w:jc w:val="both"/>
      </w:pPr>
      <w:r w:rsidRPr="00E85731">
        <w:t>Если же в общеобразовательной организации промежуточная аттестация рассматривается как отдельный элемент оценивания учебных достижений учащихся, не связанный с текущей успеваемостью, то юридически допустимо, что отметка, полученная на такой аттестации, может быть выше, чем «</w:t>
      </w:r>
      <w:proofErr w:type="spellStart"/>
      <w:r w:rsidRPr="00E85731">
        <w:t>среднечетвертная</w:t>
      </w:r>
      <w:proofErr w:type="spellEnd"/>
      <w:r w:rsidRPr="00E85731">
        <w:t xml:space="preserve">». Итоговая отметка за учебный год может быть выставлена по результатам зачета, выполненного реферата, доклада или экзамена. </w:t>
      </w:r>
    </w:p>
    <w:p w14:paraId="6049295C" w14:textId="77777777" w:rsidR="00E85731" w:rsidRPr="00E85731" w:rsidRDefault="00E85731" w:rsidP="002171D9">
      <w:pPr>
        <w:jc w:val="both"/>
      </w:pPr>
      <w:r w:rsidRPr="00E85731">
        <w:t>Обратим внимание, что образовательная организация, практикующая различные формы промежуточной аттестации, может отрегулировать по своему усмотрению ситуацию, при которой по итогам учебного года выставляется и «</w:t>
      </w:r>
      <w:proofErr w:type="spellStart"/>
      <w:r w:rsidRPr="00E85731">
        <w:t>среднечетвертная</w:t>
      </w:r>
      <w:proofErr w:type="spellEnd"/>
      <w:r w:rsidRPr="00E85731">
        <w:t xml:space="preserve">» отметка, и отметка на промежуточной аттестации в зависимости от формы промежуточной аттестации. </w:t>
      </w:r>
    </w:p>
    <w:p w14:paraId="71C491C6" w14:textId="77777777" w:rsidR="00E85731" w:rsidRPr="00E85731" w:rsidRDefault="00E85731" w:rsidP="002171D9">
      <w:pPr>
        <w:jc w:val="both"/>
      </w:pPr>
      <w:r w:rsidRPr="00E85731">
        <w:t>Порядок проведения промежуточной аттестации предусматривается локальным нормативным актом образовательной организации. Экспертами Института образования Национального исследовательского университета «Высшая школа экономики», осуществляющих экспертно-консультационное сопровождение внедрения изменений и новаций, связанных с реализацией Закона № 273-ФЗ была подготовлена модель локального нормативного акта «Положение о проведении промежуточной аттестации учащихся и осуществления текущего контроля их успеваемости»</w:t>
      </w:r>
      <w:hyperlink r:id="rId4" w:anchor="_ftn1" w:history="1">
        <w:r w:rsidRPr="00E85731">
          <w:rPr>
            <w:rStyle w:val="a3"/>
          </w:rPr>
          <w:t>[1]</w:t>
        </w:r>
      </w:hyperlink>
      <w:r w:rsidRPr="00E85731">
        <w:t xml:space="preserve">. </w:t>
      </w:r>
    </w:p>
    <w:p w14:paraId="1D195397" w14:textId="77777777" w:rsidR="00E85731" w:rsidRPr="00E85731" w:rsidRDefault="00E85731" w:rsidP="002171D9">
      <w:pPr>
        <w:jc w:val="both"/>
      </w:pPr>
      <w:r w:rsidRPr="00E85731">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14:paraId="6FA888AA" w14:textId="77777777" w:rsidR="00E85731" w:rsidRPr="00E85731" w:rsidRDefault="00E85731" w:rsidP="002171D9">
      <w:pPr>
        <w:jc w:val="both"/>
      </w:pPr>
      <w:r w:rsidRPr="00E85731">
        <w:t xml:space="preserve">Текущий контроль успеваемости учащихся представляет систематическую проверку учебных достижений учащихся, проводимую педагогом в ходе осуществления образовательной деятельности в соответствии с образовательной программой. </w:t>
      </w:r>
    </w:p>
    <w:p w14:paraId="2F8FE688" w14:textId="77777777" w:rsidR="00E85731" w:rsidRPr="00E85731" w:rsidRDefault="00E85731" w:rsidP="002171D9">
      <w:pPr>
        <w:jc w:val="both"/>
      </w:pPr>
      <w:r w:rsidRPr="00E85731">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w:t>
      </w:r>
    </w:p>
    <w:p w14:paraId="3E8BC427" w14:textId="77777777" w:rsidR="00E85731" w:rsidRPr="00E85731" w:rsidRDefault="00E85731" w:rsidP="002171D9">
      <w:pPr>
        <w:jc w:val="both"/>
      </w:pPr>
      <w:r w:rsidRPr="00E85731">
        <w:t xml:space="preserve">В соответствии с модельным нормативным правовым актом промежуточная аттестация проводится начиная со второго класса. </w:t>
      </w:r>
    </w:p>
    <w:p w14:paraId="12F0D05B" w14:textId="77777777" w:rsidR="00E85731" w:rsidRPr="00E85731" w:rsidRDefault="00E85731" w:rsidP="002171D9">
      <w:pPr>
        <w:jc w:val="both"/>
      </w:pPr>
      <w:r w:rsidRPr="00E85731">
        <w:t xml:space="preserve">Возможны несколько вариантов промежуточной аттестации и сроков ее проведения. </w:t>
      </w:r>
    </w:p>
    <w:p w14:paraId="3B75F1C6" w14:textId="77777777" w:rsidR="00E85731" w:rsidRPr="00E85731" w:rsidRDefault="00E85731" w:rsidP="002171D9">
      <w:pPr>
        <w:jc w:val="both"/>
      </w:pPr>
      <w:r w:rsidRPr="00E85731">
        <w:rPr>
          <w:i/>
          <w:iCs/>
        </w:rPr>
        <w:t xml:space="preserve">Вариант 1. </w:t>
      </w:r>
      <w:r w:rsidRPr="00E85731">
        <w:t xml:space="preserve">Промежуточная аттестация проводится по каждому учебному предмету, курсу, дисциплине, модулю по итогам учебного года. </w:t>
      </w:r>
    </w:p>
    <w:p w14:paraId="36C9140B" w14:textId="77777777" w:rsidR="00E85731" w:rsidRPr="00E85731" w:rsidRDefault="00E85731" w:rsidP="002171D9">
      <w:pPr>
        <w:jc w:val="both"/>
      </w:pPr>
      <w:r w:rsidRPr="00E85731">
        <w:lastRenderedPageBreak/>
        <w:t xml:space="preserve">Сроки проведения промежуточной аттестации определяются образовательной программой. </w:t>
      </w:r>
    </w:p>
    <w:p w14:paraId="5B12BF0A" w14:textId="77777777" w:rsidR="00E85731" w:rsidRPr="00E85731" w:rsidRDefault="00E85731" w:rsidP="002171D9">
      <w:pPr>
        <w:jc w:val="both"/>
      </w:pPr>
      <w:r w:rsidRPr="00E85731">
        <w:rPr>
          <w:i/>
          <w:iCs/>
        </w:rPr>
        <w:t>Вариант 2</w:t>
      </w:r>
      <w:r w:rsidRPr="00E85731">
        <w:t xml:space="preserve">. Промежуточная аттестация проводится по каждому учебному предмету, курсу, дисциплине, модулю по итогам четверти (триместра). </w:t>
      </w:r>
    </w:p>
    <w:p w14:paraId="7937C2B0" w14:textId="77777777" w:rsidR="00E85731" w:rsidRPr="00E85731" w:rsidRDefault="00E85731" w:rsidP="002171D9">
      <w:pPr>
        <w:jc w:val="both"/>
      </w:pPr>
      <w:r w:rsidRPr="00E85731">
        <w:t xml:space="preserve">Сроки проведения промежуточной аттестации определяются образовательной программой. </w:t>
      </w:r>
    </w:p>
    <w:p w14:paraId="6B34D4E4" w14:textId="77777777" w:rsidR="00E85731" w:rsidRPr="00E85731" w:rsidRDefault="00E85731" w:rsidP="002171D9">
      <w:pPr>
        <w:jc w:val="both"/>
      </w:pPr>
      <w:r w:rsidRPr="00E85731">
        <w:rPr>
          <w:i/>
          <w:iCs/>
        </w:rPr>
        <w:t xml:space="preserve">Вариант 3. </w:t>
      </w:r>
      <w:r w:rsidRPr="00E85731">
        <w:t xml:space="preserve">Промежуточная аттестация подразделяется на четвертную (триместровую) промежуточную аттестацию, которая проводится по каждому учебному предмету, курсу, дисциплине, модулю по итогам четверти (триместра), а также готовую промежуточную аттестацию, которая проводится по каждому учебному предмету, курсу, дисциплине, модулю по итогам учебного года. </w:t>
      </w:r>
    </w:p>
    <w:p w14:paraId="64D831E0" w14:textId="77777777" w:rsidR="00E85731" w:rsidRPr="00E85731" w:rsidRDefault="00E85731" w:rsidP="002171D9">
      <w:pPr>
        <w:jc w:val="both"/>
      </w:pPr>
      <w:r w:rsidRPr="00E85731">
        <w:t xml:space="preserve">Сроки проведения промежуточной аттестации определяются образовательной программой. </w:t>
      </w:r>
    </w:p>
    <w:p w14:paraId="54FE52BD" w14:textId="77777777" w:rsidR="00E85731" w:rsidRPr="00E85731" w:rsidRDefault="00E85731" w:rsidP="002171D9">
      <w:pPr>
        <w:jc w:val="both"/>
      </w:pPr>
      <w:r w:rsidRPr="00E85731">
        <w:rPr>
          <w:i/>
          <w:iCs/>
        </w:rPr>
        <w:t xml:space="preserve">Вариант 3а) </w:t>
      </w:r>
      <w:r w:rsidRPr="00E85731">
        <w:t xml:space="preserve">Годовая промежуточная аттестация проводится в качестве отдельной процедуры, независимо от результатов четвертной (триместровой) аттестации. </w:t>
      </w:r>
    </w:p>
    <w:p w14:paraId="3BB8F9DF" w14:textId="77777777" w:rsidR="00E85731" w:rsidRPr="00E85731" w:rsidRDefault="00E85731" w:rsidP="002171D9">
      <w:pPr>
        <w:jc w:val="both"/>
      </w:pPr>
      <w:r w:rsidRPr="00E85731">
        <w:rPr>
          <w:i/>
          <w:iCs/>
        </w:rPr>
        <w:t>Вариант 3б)</w:t>
      </w:r>
      <w:r w:rsidRPr="00E85731">
        <w:t xml:space="preserve"> Годовая промежуточная аттестация проводится на основе результатов четвертных (триместровых) промежуточных аттестаций, и представляет собой результат четвертной (триместровой) аттестации в случае, если учебный предмет, курс, дисциплина, модуль осваивался обучающимся в срок одной четверти (триместра), либо среднее арифметическое результатов четвертных (триместровых) аттестаций в случае, если учебный предмет, курс, дисциплина, модуль осваивался обучающимся в срок более одной четверти (триместра). Округление результата проводится в пользу обучающегося \ округление результата проводится в сторону результатов промежуточной аттестации за последнюю четверть (триместр) \ округление результата проводится с учетом _____________________ (указать иные значимые обстоятельства). </w:t>
      </w:r>
    </w:p>
    <w:p w14:paraId="4256B85A" w14:textId="77777777" w:rsidR="00E85731" w:rsidRPr="00E85731" w:rsidRDefault="00E85731" w:rsidP="002171D9">
      <w:pPr>
        <w:jc w:val="both"/>
      </w:pPr>
      <w:r w:rsidRPr="00E85731">
        <w:rPr>
          <w:i/>
          <w:iCs/>
        </w:rPr>
        <w:t>Вариант 4.</w:t>
      </w:r>
      <w:r w:rsidRPr="00E85731">
        <w:t xml:space="preserve"> Промежуточная аттестация проводится по учебным предметам, курсам, дисциплинам, модулям,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года, полугодия, триместра, четверти). </w:t>
      </w:r>
    </w:p>
    <w:p w14:paraId="13EB3475" w14:textId="77777777" w:rsidR="00E85731" w:rsidRPr="00E85731" w:rsidRDefault="00E85731" w:rsidP="002171D9">
      <w:pPr>
        <w:jc w:val="both"/>
      </w:pPr>
      <w:r w:rsidRPr="00E85731">
        <w:t xml:space="preserve">Такая вариативность еще раз подчеркивает отсутствие каких-либо четких условий проведения промежуточной аттестации в Законе № 273-ФЗ и нормативных правовых актах Министерства образования и науки Российской Федерации и предоставляется в сферу собственного регулирования образовательных организаций. </w:t>
      </w:r>
    </w:p>
    <w:p w14:paraId="4148253A" w14:textId="77777777" w:rsidR="00E85731" w:rsidRPr="00E85731" w:rsidRDefault="00E85731" w:rsidP="002171D9">
      <w:pPr>
        <w:jc w:val="both"/>
      </w:pPr>
      <w:r w:rsidRPr="00E85731">
        <w:t xml:space="preserve">Текущий контроль успеваемости учащихся проводится в течение учебного периода в целях: </w:t>
      </w:r>
    </w:p>
    <w:p w14:paraId="07C8E8CE" w14:textId="77777777" w:rsidR="00E85731" w:rsidRPr="00E85731" w:rsidRDefault="00E85731" w:rsidP="002171D9">
      <w:pPr>
        <w:jc w:val="both"/>
      </w:pPr>
      <w:r w:rsidRPr="00E85731">
        <w:t xml:space="preserve">—     контроля уровня достижения учащимися результатов, предусмотренных образовательной программой; </w:t>
      </w:r>
    </w:p>
    <w:p w14:paraId="4197EC4B" w14:textId="77777777" w:rsidR="00E85731" w:rsidRPr="00E85731" w:rsidRDefault="00E85731" w:rsidP="002171D9">
      <w:pPr>
        <w:jc w:val="both"/>
      </w:pPr>
      <w:r w:rsidRPr="00E85731">
        <w:t xml:space="preserve">—     оценки соответствия результатов освоения образовательных программ требованиям федерального государственного образовательного стандарта; </w:t>
      </w:r>
    </w:p>
    <w:p w14:paraId="7C50E1B1" w14:textId="77777777" w:rsidR="00E85731" w:rsidRPr="00E85731" w:rsidRDefault="00E85731" w:rsidP="002171D9">
      <w:pPr>
        <w:jc w:val="both"/>
      </w:pPr>
      <w:r w:rsidRPr="00E85731">
        <w:t xml:space="preserve">—     проведения учащимся самооценки, оценки его работы педагогическим работником с целью возможного совершенствования образовательного процесса. </w:t>
      </w:r>
    </w:p>
    <w:p w14:paraId="45EF4B72" w14:textId="77777777" w:rsidR="00E85731" w:rsidRPr="00E85731" w:rsidRDefault="00E85731" w:rsidP="002171D9">
      <w:pPr>
        <w:jc w:val="both"/>
      </w:pPr>
      <w:r w:rsidRPr="00E85731">
        <w:t xml:space="preserve">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 </w:t>
      </w:r>
    </w:p>
    <w:p w14:paraId="082E2FE8" w14:textId="77777777" w:rsidR="00E85731" w:rsidRPr="00E85731" w:rsidRDefault="00E85731" w:rsidP="002171D9">
      <w:pPr>
        <w:jc w:val="both"/>
      </w:pPr>
      <w:r w:rsidRPr="00E85731">
        <w:t xml:space="preserve">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десятибалльная), а также может быть </w:t>
      </w:r>
      <w:r w:rsidRPr="00E85731">
        <w:lastRenderedPageBreak/>
        <w:t xml:space="preserve">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 </w:t>
      </w:r>
    </w:p>
    <w:p w14:paraId="6EF08270" w14:textId="77777777" w:rsidR="00E85731" w:rsidRPr="00E85731" w:rsidRDefault="00E85731" w:rsidP="002171D9">
      <w:pPr>
        <w:jc w:val="both"/>
      </w:pPr>
      <w:r w:rsidRPr="00E85731">
        <w:t xml:space="preserve">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 </w:t>
      </w:r>
    </w:p>
    <w:p w14:paraId="1BC8F482" w14:textId="77777777" w:rsidR="00E85731" w:rsidRPr="00E85731" w:rsidRDefault="00E85731" w:rsidP="002171D9">
      <w:pPr>
        <w:jc w:val="both"/>
      </w:pPr>
      <w:r w:rsidRPr="00E85731">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14:paraId="0758CF69" w14:textId="77777777" w:rsidR="00E85731" w:rsidRPr="00E85731" w:rsidRDefault="00E85731" w:rsidP="002171D9">
      <w:pPr>
        <w:jc w:val="both"/>
      </w:pPr>
      <w:r w:rsidRPr="00E85731">
        <w:t xml:space="preserve">Результаты текущего контроля фиксируются в документах (классных журналах и иных установленных документах). </w:t>
      </w:r>
    </w:p>
    <w:p w14:paraId="75199AC0" w14:textId="77777777" w:rsidR="00E85731" w:rsidRPr="00E85731" w:rsidRDefault="00E85731" w:rsidP="002171D9">
      <w:pPr>
        <w:jc w:val="both"/>
      </w:pPr>
      <w:r w:rsidRPr="00E85731">
        <w:t xml:space="preserve">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14:paraId="7252AD03" w14:textId="77777777" w:rsidR="00E85731" w:rsidRPr="00E85731" w:rsidRDefault="00E85731" w:rsidP="002171D9">
      <w:pPr>
        <w:jc w:val="both"/>
      </w:pPr>
      <w:r w:rsidRPr="00E85731">
        <w:t xml:space="preserve">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E85731">
        <w:t>в родителями</w:t>
      </w:r>
      <w:proofErr w:type="gramEnd"/>
      <w:r w:rsidRPr="00E85731">
        <w:t xml:space="preserve">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 либо секретарю образовательной организации). </w:t>
      </w:r>
    </w:p>
    <w:p w14:paraId="68C43044" w14:textId="77777777" w:rsidR="00E85731" w:rsidRPr="00E85731" w:rsidRDefault="00E85731" w:rsidP="002171D9">
      <w:pPr>
        <w:jc w:val="both"/>
      </w:pPr>
      <w:r w:rsidRPr="00E85731">
        <w:t xml:space="preserve">Целями проведения промежуточной аттестации являются: </w:t>
      </w:r>
    </w:p>
    <w:p w14:paraId="497C9B5C" w14:textId="77777777" w:rsidR="00E85731" w:rsidRPr="00E85731" w:rsidRDefault="00E85731" w:rsidP="002171D9">
      <w:pPr>
        <w:jc w:val="both"/>
      </w:pPr>
      <w:r w:rsidRPr="00E85731">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14:paraId="4C60FF86" w14:textId="77777777" w:rsidR="00E85731" w:rsidRPr="00E85731" w:rsidRDefault="00E85731" w:rsidP="002171D9">
      <w:pPr>
        <w:jc w:val="both"/>
      </w:pPr>
      <w:r w:rsidRPr="00E85731">
        <w:t xml:space="preserve">— соотнесение этого уровня с требованиями федерального государственного образовательного стандарта; </w:t>
      </w:r>
    </w:p>
    <w:p w14:paraId="40378F1F" w14:textId="77777777" w:rsidR="00E85731" w:rsidRPr="00E85731" w:rsidRDefault="00E85731" w:rsidP="002171D9">
      <w:pPr>
        <w:jc w:val="both"/>
      </w:pPr>
      <w:r w:rsidRPr="00E85731">
        <w:t xml:space="preserve">—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14:paraId="2E7A7121" w14:textId="77777777" w:rsidR="00E85731" w:rsidRPr="00E85731" w:rsidRDefault="00E85731" w:rsidP="002171D9">
      <w:pPr>
        <w:jc w:val="both"/>
      </w:pPr>
      <w:r w:rsidRPr="00E85731">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14:paraId="2A52C2CD" w14:textId="77777777" w:rsidR="00E85731" w:rsidRPr="00E85731" w:rsidRDefault="00E85731" w:rsidP="002171D9">
      <w:pPr>
        <w:jc w:val="both"/>
      </w:pPr>
      <w:r w:rsidRPr="00E85731">
        <w:t xml:space="preserve">Промежуточная аттестация в образовательной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14:paraId="4407F4B6" w14:textId="77777777" w:rsidR="00E85731" w:rsidRPr="00E85731" w:rsidRDefault="00E85731" w:rsidP="002171D9">
      <w:pPr>
        <w:jc w:val="both"/>
      </w:pPr>
      <w:r w:rsidRPr="00E85731">
        <w:t xml:space="preserve">Формами промежуточной аттестации являются: </w:t>
      </w:r>
    </w:p>
    <w:p w14:paraId="0043B37A" w14:textId="77777777" w:rsidR="00E85731" w:rsidRPr="00E85731" w:rsidRDefault="00E85731" w:rsidP="002171D9">
      <w:pPr>
        <w:jc w:val="both"/>
      </w:pPr>
      <w:r w:rsidRPr="00E85731">
        <w:t xml:space="preserve">а)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w:t>
      </w:r>
      <w:r w:rsidRPr="00E85731">
        <w:lastRenderedPageBreak/>
        <w:t xml:space="preserve">контрольные, творческие работы; письменные отчёты о наблюдениях; письменные ответы на вопросы теста; сочинения, изложения, диктанты, рефераты и другое; </w:t>
      </w:r>
    </w:p>
    <w:p w14:paraId="4048FC21" w14:textId="77777777" w:rsidR="00E85731" w:rsidRPr="00E85731" w:rsidRDefault="00E85731" w:rsidP="002171D9">
      <w:pPr>
        <w:jc w:val="both"/>
      </w:pPr>
      <w:r w:rsidRPr="00E85731">
        <w:t xml:space="preserve">б) устная проверка – устный ответ учащегося на один или систему вопросов в форме ответа на билеты, беседы, собеседования и другое; </w:t>
      </w:r>
    </w:p>
    <w:p w14:paraId="4AFD494B" w14:textId="77777777" w:rsidR="00E85731" w:rsidRPr="00E85731" w:rsidRDefault="00E85731" w:rsidP="002171D9">
      <w:pPr>
        <w:jc w:val="both"/>
      </w:pPr>
      <w:r w:rsidRPr="00E85731">
        <w:t xml:space="preserve">в) комбинированная проверка – сочетание письменных и устных форм проверок. </w:t>
      </w:r>
    </w:p>
    <w:p w14:paraId="71F19929" w14:textId="77777777" w:rsidR="00E85731" w:rsidRPr="00E85731" w:rsidRDefault="00E85731" w:rsidP="002171D9">
      <w:pPr>
        <w:jc w:val="both"/>
      </w:pPr>
      <w:r w:rsidRPr="00E85731">
        <w:t xml:space="preserve">Иные формы промежуточной аттестации могут предусматриваться образовательной программой. </w:t>
      </w:r>
    </w:p>
    <w:p w14:paraId="5C8DAEB5" w14:textId="77777777" w:rsidR="00E85731" w:rsidRPr="00E85731" w:rsidRDefault="00E85731" w:rsidP="002171D9">
      <w:pPr>
        <w:jc w:val="both"/>
      </w:pPr>
      <w:r w:rsidRPr="00E85731">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 </w:t>
      </w:r>
    </w:p>
    <w:p w14:paraId="4274367D" w14:textId="77777777" w:rsidR="00E85731" w:rsidRPr="00E85731" w:rsidRDefault="00E85731" w:rsidP="002171D9">
      <w:pPr>
        <w:jc w:val="both"/>
      </w:pPr>
      <w:r w:rsidRPr="00E85731">
        <w:t xml:space="preserve">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 </w:t>
      </w:r>
    </w:p>
    <w:p w14:paraId="7F5B1FFD" w14:textId="77777777" w:rsidR="00E85731" w:rsidRPr="00E85731" w:rsidRDefault="00E85731" w:rsidP="002171D9">
      <w:pPr>
        <w:jc w:val="both"/>
      </w:pPr>
      <w:r w:rsidRPr="00E85731">
        <w:t xml:space="preserve">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образовательной организацией с учетом учебного плана, индивидуального учебного плана на основании заявления учащегося (его родителей, законных представителей). </w:t>
      </w:r>
    </w:p>
    <w:p w14:paraId="65E73128" w14:textId="77777777" w:rsidR="00E85731" w:rsidRPr="00E85731" w:rsidRDefault="00E85731" w:rsidP="002171D9">
      <w:pPr>
        <w:jc w:val="both"/>
      </w:pPr>
      <w:r w:rsidRPr="00E85731">
        <w:t xml:space="preserve">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E85731">
        <w:t>в родителями</w:t>
      </w:r>
      <w:proofErr w:type="gramEnd"/>
      <w:r w:rsidRPr="00E85731">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либо секретарю образовательной организации). </w:t>
      </w:r>
    </w:p>
    <w:p w14:paraId="7155BC4C" w14:textId="77777777" w:rsidR="00E85731" w:rsidRPr="00E85731" w:rsidRDefault="00E85731" w:rsidP="002171D9">
      <w:pPr>
        <w:jc w:val="both"/>
      </w:pPr>
      <w:r w:rsidRPr="00E85731">
        <w:t xml:space="preserve">Особенности сроков и порядка проведения промежуточной аттестации могут быть установлены образовательной организацией для следующих категорий учащихся по заявлению учащихся (их законных представителей): </w:t>
      </w:r>
    </w:p>
    <w:p w14:paraId="0125979D" w14:textId="77777777" w:rsidR="00E85731" w:rsidRPr="00E85731" w:rsidRDefault="00E85731" w:rsidP="002171D9">
      <w:pPr>
        <w:jc w:val="both"/>
      </w:pPr>
      <w:r w:rsidRPr="00E85731">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w:t>
      </w:r>
      <w:proofErr w:type="gramStart"/>
      <w:r w:rsidRPr="00E85731">
        <w:t>тренировочные сборы</w:t>
      </w:r>
      <w:proofErr w:type="gramEnd"/>
      <w:r w:rsidRPr="00E85731">
        <w:t xml:space="preserve"> и иные подобные мероприятия; </w:t>
      </w:r>
    </w:p>
    <w:p w14:paraId="1A361A02" w14:textId="77777777" w:rsidR="00E85731" w:rsidRPr="00E85731" w:rsidRDefault="00E85731" w:rsidP="002171D9">
      <w:pPr>
        <w:jc w:val="both"/>
      </w:pPr>
      <w:r w:rsidRPr="00E85731">
        <w:t xml:space="preserve">— отъезжающих на постоянное место жительства за рубеж; </w:t>
      </w:r>
    </w:p>
    <w:p w14:paraId="28908C81" w14:textId="77777777" w:rsidR="00E85731" w:rsidRPr="00E85731" w:rsidRDefault="00E85731" w:rsidP="002171D9">
      <w:pPr>
        <w:jc w:val="both"/>
      </w:pPr>
      <w:r w:rsidRPr="00E85731">
        <w:t xml:space="preserve">— для иных учащихся по решению педагогического совета или иного органа образовательной организации. </w:t>
      </w:r>
    </w:p>
    <w:p w14:paraId="4C6B04AC" w14:textId="77777777" w:rsidR="00E85731" w:rsidRPr="00E85731" w:rsidRDefault="00E85731" w:rsidP="002171D9">
      <w:pPr>
        <w:jc w:val="both"/>
      </w:pPr>
      <w:r w:rsidRPr="00E85731">
        <w:t xml:space="preserve">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14:paraId="409F0779" w14:textId="77777777" w:rsidR="00E85731" w:rsidRPr="00E85731" w:rsidRDefault="00E85731" w:rsidP="002171D9">
      <w:pPr>
        <w:jc w:val="both"/>
      </w:pPr>
      <w:r w:rsidRPr="00E85731">
        <w:lastRenderedPageBreak/>
        <w:t xml:space="preserve">Итоги промежуточной аттестации обсуждаются на заседаниях методических объединений и педагогического совета образовательной организации. </w:t>
      </w:r>
    </w:p>
    <w:p w14:paraId="2FEE8BF8" w14:textId="77777777" w:rsidR="00E85731" w:rsidRPr="00E85731" w:rsidRDefault="00E85731" w:rsidP="002171D9">
      <w:pPr>
        <w:jc w:val="both"/>
      </w:pPr>
      <w:r w:rsidRPr="00E85731">
        <w:t xml:space="preserve">В соответствии с ч. 2 ст. 58 Закона № 273-ФЗ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14:paraId="6D7C68DB" w14:textId="77777777" w:rsidR="00E85731" w:rsidRPr="00E85731" w:rsidRDefault="00E85731" w:rsidP="002171D9">
      <w:pPr>
        <w:jc w:val="both"/>
      </w:pPr>
      <w:r w:rsidRPr="00E85731">
        <w:t>Как следует из Письма Минобрнауки России от 15 сентября 2015 г. № 2655-05 «По вопросу об отчислении обучающихся»</w:t>
      </w:r>
      <w:hyperlink r:id="rId5" w:anchor="_ftn2" w:history="1">
        <w:r w:rsidRPr="00E85731">
          <w:rPr>
            <w:rStyle w:val="a3"/>
          </w:rPr>
          <w:t>[2]</w:t>
        </w:r>
      </w:hyperlink>
      <w:r w:rsidRPr="00E85731">
        <w:t xml:space="preserve">, если обучающийся получил неудовлетворительные результаты промежуточной аттестации по одному или нескольким учебным предметам, курсам, дисциплинам (модулям) или не прошел промежуточную аттестацию при отсутствии уважительных причин, то организация не вправе отчислить обучающегося за неуспеваемость сразу после указанной промежуточной аттестации. </w:t>
      </w:r>
    </w:p>
    <w:p w14:paraId="58CF8980" w14:textId="77777777" w:rsidR="00E85731" w:rsidRPr="00E85731" w:rsidRDefault="00E85731" w:rsidP="002171D9">
      <w:pPr>
        <w:jc w:val="both"/>
      </w:pPr>
      <w:r w:rsidRPr="00E85731">
        <w:t xml:space="preserve">Обучающиеся обязаны ликвидировать академическую задолженность. Они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такой задолженности (ч. 3 и 5 ст. 58 Закона № 273-ФЗ). </w:t>
      </w:r>
    </w:p>
    <w:p w14:paraId="2CDADBBA" w14:textId="77777777" w:rsidR="00E85731" w:rsidRPr="00E85731" w:rsidRDefault="00E85731" w:rsidP="002171D9">
      <w:pPr>
        <w:jc w:val="both"/>
      </w:pPr>
      <w:r w:rsidRPr="00E85731">
        <w:t>Ответственность за ликвидацию учащимися общеобразовательной организации академической задолженности в течение следующего учебного года возлагается на их родителей (законных представителей) (</w:t>
      </w:r>
      <w:hyperlink r:id="rId6" w:anchor="p20" w:history="1">
        <w:r w:rsidRPr="00E85731">
          <w:rPr>
            <w:rStyle w:val="a3"/>
          </w:rPr>
          <w:t>п. 20 Порядка</w:t>
        </w:r>
      </w:hyperlink>
      <w:r w:rsidRPr="00E85731">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 августа 2013 года № 1015). Учебный год начинается 1 сентября.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 (</w:t>
      </w:r>
      <w:hyperlink r:id="rId7" w:anchor="p17" w:history="1">
        <w:r w:rsidRPr="00E85731">
          <w:rPr>
            <w:rStyle w:val="a3"/>
          </w:rPr>
          <w:t>п. 17 указанного Порядка</w:t>
        </w:r>
      </w:hyperlink>
      <w:r w:rsidRPr="00E85731">
        <w:t xml:space="preserve">). </w:t>
      </w:r>
    </w:p>
    <w:p w14:paraId="632C3B72" w14:textId="77777777" w:rsidR="00E85731" w:rsidRPr="00E85731" w:rsidRDefault="00E85731" w:rsidP="002171D9">
      <w:pPr>
        <w:jc w:val="both"/>
      </w:pPr>
      <w:r w:rsidRPr="00E85731">
        <w:t xml:space="preserve">С формально-правовой точки зрения законодательство об образовании не препятствует образовательной организации установить сроки ликвидации обучающимся академической задолженности в одностороннем порядке. Однако, по нашему мнению, такой подход может привести к нарушению или незаконному ограничению права учащегося на образование, если в силу объективных причин он и его законные представители не смогли подготовиться к так называемой «пересдаче». Поэтому рекомендуется устанавливать сроки повторной промежуточной аттестации исходя из фактической подготовленности учащегося, согласовав их с родителями (законными представителями) в письменной форме. </w:t>
      </w:r>
    </w:p>
    <w:p w14:paraId="32F16C31" w14:textId="77777777" w:rsidR="00E85731" w:rsidRPr="00E85731" w:rsidRDefault="00E85731" w:rsidP="002171D9">
      <w:pPr>
        <w:jc w:val="both"/>
      </w:pPr>
      <w:r w:rsidRPr="00E85731">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w:t>
      </w:r>
      <w:proofErr w:type="spellStart"/>
      <w:r w:rsidRPr="00E85731">
        <w:t>родам.Порядок</w:t>
      </w:r>
      <w:proofErr w:type="spellEnd"/>
      <w:r w:rsidRPr="00E85731">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лиц с ограниченными возможностями здоровья. </w:t>
      </w:r>
    </w:p>
    <w:p w14:paraId="72D05D3A" w14:textId="77777777" w:rsidR="00E85731" w:rsidRPr="00E85731" w:rsidRDefault="00E85731" w:rsidP="002171D9">
      <w:pPr>
        <w:jc w:val="both"/>
      </w:pPr>
      <w:r w:rsidRPr="00E85731">
        <w:t xml:space="preserve">Статья 58 Закона № 273-ФЗ не содержит особых положений относительно проведения промежуточной аттестации учащихся с ограниченными возможностями здоровья. Порядок </w:t>
      </w:r>
      <w:r w:rsidRPr="00E85731">
        <w:lastRenderedPageBreak/>
        <w:t xml:space="preserve">проведения такой аттестации устанавливается локальным нормативным актом образовательной организации. Вместе с тем, ч. 9 данной статьи в совокупности с другими нормами Закона № 273-ФЗ позволяют утверждать, что обучение по адаптированной общеобразовательной программе следует рассматривать как индивидуальный образовательный маршрут учащегося, имеющий ряд особенностей. В связи с этим требования промежуточной аттестации к лицам с ограниченными возможностями здоровья могут отличаться от общих требований к промежуточной аттестации обучающихся по основным общеобразовательным программам. </w:t>
      </w:r>
    </w:p>
    <w:p w14:paraId="3E957A93" w14:textId="77777777" w:rsidR="00E85731" w:rsidRPr="00E85731" w:rsidRDefault="00E85731" w:rsidP="002171D9">
      <w:pPr>
        <w:jc w:val="both"/>
      </w:pPr>
      <w:r w:rsidRPr="00E85731">
        <w:t xml:space="preserve">Представляется, что вопрос об оставлении на повторное обучение учащихся с ограниченными возможностями здоровья по итогам промежуточной аттестации должен рассматриваться индивидуально, исходя из характера ограничений, а также из содержания самой адаптированной программы. Например, повторное обучение допустимо при сохранном интеллекте учащегося, имеющего, например, нарушения опорно-двигательного аппарата, особенно, когда академическая задолженность возникла вследствие длительной невозможности посещения образовательной организации, сложностей в организации домашнего обучения в этот период и т. д. </w:t>
      </w:r>
    </w:p>
    <w:p w14:paraId="078C20AA" w14:textId="77777777" w:rsidR="00E85731" w:rsidRPr="00E85731" w:rsidRDefault="00E85731" w:rsidP="002171D9">
      <w:pPr>
        <w:jc w:val="both"/>
      </w:pPr>
      <w:r w:rsidRPr="00E85731">
        <w:t xml:space="preserve">В то же время, отдельные адаптированные общеобразовательные программы вообще не предполагают повторного обучения, например, программы для лиц с различными формами умственной отсталости, обучение которых завершается выдачей свидетельства об обучении. Данное свидетельство не является документом об образовании и не подтверждает освоение образовательной программы основного общего или среднего общего образования (ч. 13 ст. 60 Закона № 273-ФЗ). </w:t>
      </w:r>
    </w:p>
    <w:p w14:paraId="25CDC345" w14:textId="77777777" w:rsidR="00E85731" w:rsidRPr="00E85731" w:rsidRDefault="00E85731" w:rsidP="002171D9">
      <w:pPr>
        <w:jc w:val="both"/>
      </w:pPr>
      <w:r w:rsidRPr="00E85731">
        <w:t xml:space="preserve">Для проведения промежуточной аттестации во второй раз образовательной организацией создается комиссия. </w:t>
      </w:r>
    </w:p>
    <w:p w14:paraId="61C8F9AB" w14:textId="77777777" w:rsidR="00E85731" w:rsidRPr="00E85731" w:rsidRDefault="00E85731" w:rsidP="002171D9">
      <w:pPr>
        <w:jc w:val="both"/>
      </w:pPr>
      <w:r w:rsidRPr="00E85731">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 </w:t>
      </w:r>
    </w:p>
    <w:p w14:paraId="761EF986" w14:textId="77777777" w:rsidR="00E85731" w:rsidRPr="00E85731" w:rsidRDefault="00E85731" w:rsidP="002171D9">
      <w:pPr>
        <w:jc w:val="both"/>
      </w:pPr>
      <w:r w:rsidRPr="00E85731">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w:t>
      </w:r>
    </w:p>
    <w:p w14:paraId="1D5772CE" w14:textId="77777777" w:rsidR="00E85731" w:rsidRPr="00E85731" w:rsidRDefault="00E85731" w:rsidP="002171D9">
      <w:pPr>
        <w:jc w:val="both"/>
      </w:pPr>
      <w:r w:rsidRPr="00E85731">
        <w:t xml:space="preserve">— оставляются на повторное обучение; </w:t>
      </w:r>
    </w:p>
    <w:p w14:paraId="3EDC1CAE" w14:textId="77777777" w:rsidR="00E85731" w:rsidRPr="00E85731" w:rsidRDefault="00E85731" w:rsidP="002171D9">
      <w:pPr>
        <w:jc w:val="both"/>
      </w:pPr>
      <w:r w:rsidRPr="00E85731">
        <w:t xml:space="preserve">— 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14:paraId="1D4522DE" w14:textId="77777777" w:rsidR="00E85731" w:rsidRPr="00E85731" w:rsidRDefault="00E85731" w:rsidP="002171D9">
      <w:pPr>
        <w:jc w:val="both"/>
      </w:pPr>
      <w:r w:rsidRPr="00E85731">
        <w:t xml:space="preserve">— переводятся на обучение по индивидуальному учебному плану. </w:t>
      </w:r>
    </w:p>
    <w:p w14:paraId="00576875" w14:textId="77777777" w:rsidR="00E85731" w:rsidRPr="00E85731" w:rsidRDefault="00E85731" w:rsidP="002171D9">
      <w:pPr>
        <w:jc w:val="both"/>
      </w:pPr>
      <w:r w:rsidRPr="00E85731">
        <w:t xml:space="preserve">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14:paraId="344F00C2" w14:textId="77777777" w:rsidR="00E85731" w:rsidRPr="00E85731" w:rsidRDefault="00E85731" w:rsidP="002171D9">
      <w:pPr>
        <w:jc w:val="both"/>
      </w:pPr>
      <w:r w:rsidRPr="00E85731">
        <w:t xml:space="preserve">Промежуточная аттестация обучающихся, получающих образование в форме семейного образования, проводится в соответствии в сроки и в формах, предусмотренных образовательной программой, и порядке, установленном локальным нормативным актом образовательной организации. </w:t>
      </w:r>
    </w:p>
    <w:p w14:paraId="55DCEB6B" w14:textId="77777777" w:rsidR="00E85731" w:rsidRPr="00E85731" w:rsidRDefault="00E85731" w:rsidP="002171D9">
      <w:pPr>
        <w:jc w:val="both"/>
      </w:pPr>
      <w:r w:rsidRPr="00E85731">
        <w:lastRenderedPageBreak/>
        <w:t xml:space="preserve">По заявлению обучающегося, получающего образование в форме семейного образования образовательная организация вправе установить индивидуальный срок проведения промежуточной аттестации. </w:t>
      </w:r>
    </w:p>
    <w:p w14:paraId="1740410A" w14:textId="77777777" w:rsidR="00E85731" w:rsidRPr="00E85731" w:rsidRDefault="00E85731" w:rsidP="002171D9">
      <w:pPr>
        <w:jc w:val="both"/>
      </w:pPr>
      <w:r w:rsidRPr="00E85731">
        <w:t xml:space="preserve">Лицо, желающее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обучающегося, получающего образование в форме семейного образования в образовательную организацию. </w:t>
      </w:r>
    </w:p>
    <w:p w14:paraId="170BD5F5" w14:textId="77777777" w:rsidR="00E85731" w:rsidRPr="00E85731" w:rsidRDefault="00E85731" w:rsidP="002171D9">
      <w:pPr>
        <w:jc w:val="both"/>
      </w:pPr>
      <w:r w:rsidRPr="00E85731">
        <w:t xml:space="preserve">Обучающийся в форме семейного образования обязан подать заявление о зачислении его в образовательную организацию не позднее установленного образовательной организацией срока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w:t>
      </w:r>
    </w:p>
    <w:p w14:paraId="3C1BC9C2" w14:textId="77777777" w:rsidR="00E85731" w:rsidRPr="00E85731" w:rsidRDefault="00E85731" w:rsidP="002171D9">
      <w:pPr>
        <w:jc w:val="both"/>
      </w:pPr>
      <w:r w:rsidRPr="00E85731">
        <w:t xml:space="preserve">Согласно ч. 10 ст. 58 Закона № 273-ФЗ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p>
    <w:p w14:paraId="1117E255" w14:textId="77777777" w:rsidR="001440A4" w:rsidRDefault="001440A4" w:rsidP="002171D9">
      <w:pPr>
        <w:jc w:val="both"/>
      </w:pPr>
    </w:p>
    <w:sectPr w:rsidR="001440A4" w:rsidSect="00EE1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440A4"/>
    <w:rsid w:val="001440A4"/>
    <w:rsid w:val="002171D9"/>
    <w:rsid w:val="002D6459"/>
    <w:rsid w:val="004E4732"/>
    <w:rsid w:val="007D5932"/>
    <w:rsid w:val="00984B66"/>
    <w:rsid w:val="00DD2949"/>
    <w:rsid w:val="00E85731"/>
    <w:rsid w:val="00EE15ED"/>
    <w:rsid w:val="00F32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1856"/>
  <w15:docId w15:val="{F146FE4C-79B1-4477-A14D-50ECD68E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5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731"/>
    <w:rPr>
      <w:color w:val="0563C1" w:themeColor="hyperlink"/>
      <w:u w:val="single"/>
    </w:rPr>
  </w:style>
  <w:style w:type="character" w:customStyle="1" w:styleId="1">
    <w:name w:val="Неразрешенное упоминание1"/>
    <w:basedOn w:val="a0"/>
    <w:uiPriority w:val="99"/>
    <w:semiHidden/>
    <w:unhideWhenUsed/>
    <w:rsid w:val="00E85731"/>
    <w:rPr>
      <w:color w:val="605E5C"/>
      <w:shd w:val="clear" w:color="auto" w:fill="E1DFDD"/>
    </w:rPr>
  </w:style>
  <w:style w:type="character" w:styleId="a4">
    <w:name w:val="FollowedHyperlink"/>
    <w:basedOn w:val="a0"/>
    <w:uiPriority w:val="99"/>
    <w:semiHidden/>
    <w:unhideWhenUsed/>
    <w:rsid w:val="00E857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509829">
      <w:bodyDiv w:val="1"/>
      <w:marLeft w:val="0"/>
      <w:marRight w:val="0"/>
      <w:marTop w:val="0"/>
      <w:marBottom w:val="0"/>
      <w:divBdr>
        <w:top w:val="none" w:sz="0" w:space="0" w:color="auto"/>
        <w:left w:val="none" w:sz="0" w:space="0" w:color="auto"/>
        <w:bottom w:val="none" w:sz="0" w:space="0" w:color="auto"/>
        <w:right w:val="none" w:sz="0" w:space="0" w:color="auto"/>
      </w:divBdr>
      <w:divsChild>
        <w:div w:id="1891451992">
          <w:marLeft w:val="0"/>
          <w:marRight w:val="0"/>
          <w:marTop w:val="0"/>
          <w:marBottom w:val="0"/>
          <w:divBdr>
            <w:top w:val="none" w:sz="0" w:space="0" w:color="auto"/>
            <w:left w:val="none" w:sz="0" w:space="0" w:color="auto"/>
            <w:bottom w:val="none" w:sz="0" w:space="0" w:color="auto"/>
            <w:right w:val="none" w:sz="0" w:space="0" w:color="auto"/>
          </w:divBdr>
        </w:div>
        <w:div w:id="102843058">
          <w:marLeft w:val="0"/>
          <w:marRight w:val="0"/>
          <w:marTop w:val="0"/>
          <w:marBottom w:val="0"/>
          <w:divBdr>
            <w:top w:val="none" w:sz="0" w:space="0" w:color="auto"/>
            <w:left w:val="none" w:sz="0" w:space="0" w:color="auto"/>
            <w:bottom w:val="none" w:sz="0" w:space="0" w:color="auto"/>
            <w:right w:val="none" w:sz="0" w:space="0" w:color="auto"/>
          </w:divBdr>
        </w:div>
      </w:divsChild>
    </w:div>
    <w:div w:id="1645116102">
      <w:bodyDiv w:val="1"/>
      <w:marLeft w:val="0"/>
      <w:marRight w:val="0"/>
      <w:marTop w:val="0"/>
      <w:marBottom w:val="0"/>
      <w:divBdr>
        <w:top w:val="none" w:sz="0" w:space="0" w:color="auto"/>
        <w:left w:val="none" w:sz="0" w:space="0" w:color="auto"/>
        <w:bottom w:val="none" w:sz="0" w:space="0" w:color="auto"/>
        <w:right w:val="none" w:sz="0" w:space="0" w:color="auto"/>
      </w:divBdr>
      <w:divsChild>
        <w:div w:id="116031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xn--273--84d1f.xn--p1ai/akty_minobrnauki_rossii/prikaz-minobrnauki-rf-ot-30082013-no-1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273--84d1f.xn--p1ai/akty_minobrnauki_rossii/prikaz-minobrnauki-rf-ot-30082013-no-1015" TargetMode="External"/><Relationship Id="rId5" Type="http://schemas.openxmlformats.org/officeDocument/2006/relationships/hyperlink" Target="http://fcoz.ru/praktika/realizatsiya-273-fz/detail.php?ELEMENT_ID=2880" TargetMode="External"/><Relationship Id="rId4" Type="http://schemas.openxmlformats.org/officeDocument/2006/relationships/hyperlink" Target="http://fcoz.ru/praktika/realizatsiya-273-fz/detail.php?ELEMENT_ID=288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3677</Words>
  <Characters>20962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dc:creator>
  <cp:keywords/>
  <dc:description/>
  <cp:lastModifiedBy>Тихонова</cp:lastModifiedBy>
  <cp:revision>7</cp:revision>
  <dcterms:created xsi:type="dcterms:W3CDTF">2021-02-25T10:11:00Z</dcterms:created>
  <dcterms:modified xsi:type="dcterms:W3CDTF">2021-02-26T11:33:00Z</dcterms:modified>
</cp:coreProperties>
</file>