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979" w:rsidRPr="000909AE" w:rsidRDefault="00054979" w:rsidP="0005497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09AE">
        <w:rPr>
          <w:rFonts w:ascii="Times New Roman" w:hAnsi="Times New Roman" w:cs="Times New Roman"/>
          <w:b/>
          <w:sz w:val="32"/>
          <w:szCs w:val="32"/>
        </w:rPr>
        <w:t xml:space="preserve">Изобразительное искусство 5 класс. </w:t>
      </w:r>
      <w:bookmarkStart w:id="0" w:name="_GoBack"/>
      <w:bookmarkEnd w:id="0"/>
    </w:p>
    <w:p w:rsidR="00054979" w:rsidRPr="000909AE" w:rsidRDefault="000C7F3D" w:rsidP="0005497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09AE">
        <w:rPr>
          <w:rFonts w:ascii="Times New Roman" w:hAnsi="Times New Roman" w:cs="Times New Roman"/>
          <w:b/>
          <w:sz w:val="32"/>
          <w:szCs w:val="32"/>
        </w:rPr>
        <w:t>Региональный компонент.</w:t>
      </w:r>
    </w:p>
    <w:p w:rsidR="00054979" w:rsidRPr="000909AE" w:rsidRDefault="00054979" w:rsidP="0005497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09AE">
        <w:rPr>
          <w:rFonts w:ascii="Times New Roman" w:hAnsi="Times New Roman" w:cs="Times New Roman"/>
          <w:b/>
          <w:sz w:val="32"/>
          <w:szCs w:val="32"/>
        </w:rPr>
        <w:t xml:space="preserve">Тема: </w:t>
      </w:r>
      <w:proofErr w:type="gramStart"/>
      <w:r w:rsidRPr="000909AE">
        <w:rPr>
          <w:rFonts w:ascii="Times New Roman" w:hAnsi="Times New Roman" w:cs="Times New Roman"/>
          <w:b/>
          <w:sz w:val="32"/>
          <w:szCs w:val="32"/>
        </w:rPr>
        <w:t>« Одежда</w:t>
      </w:r>
      <w:proofErr w:type="gramEnd"/>
      <w:r w:rsidRPr="000909AE">
        <w:rPr>
          <w:rFonts w:ascii="Times New Roman" w:hAnsi="Times New Roman" w:cs="Times New Roman"/>
          <w:b/>
          <w:sz w:val="32"/>
          <w:szCs w:val="32"/>
        </w:rPr>
        <w:t xml:space="preserve"> говорит о человеке »</w:t>
      </w:r>
    </w:p>
    <w:p w:rsidR="00054979" w:rsidRPr="00822F15" w:rsidRDefault="00054979" w:rsidP="0005497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0C7F3D" w:rsidRDefault="00054979" w:rsidP="000C7F3D">
      <w:pPr>
        <w:spacing w:line="240" w:lineRule="auto"/>
        <w:contextualSpacing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822F15">
        <w:rPr>
          <w:rFonts w:ascii="Times New Roman" w:hAnsi="Times New Roman" w:cs="Times New Roman"/>
        </w:rPr>
        <w:t xml:space="preserve">Цель: Создание дизайн проекта эскиза </w:t>
      </w:r>
      <w:r>
        <w:rPr>
          <w:rFonts w:ascii="Times New Roman" w:hAnsi="Times New Roman" w:cs="Times New Roman"/>
        </w:rPr>
        <w:t>казачьего костюма</w:t>
      </w:r>
      <w:r w:rsidRPr="00822F15">
        <w:rPr>
          <w:rFonts w:ascii="Times New Roman" w:hAnsi="Times New Roman" w:cs="Times New Roman"/>
        </w:rPr>
        <w:t>.</w:t>
      </w:r>
      <w:r w:rsidR="000C7F3D" w:rsidRPr="000C7F3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</w:p>
    <w:p w:rsidR="00054979" w:rsidRPr="00822F15" w:rsidRDefault="000C7F3D" w:rsidP="000C7F3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-</w:t>
      </w:r>
      <w:r w:rsidRPr="003E1FB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развивать способность 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видеть и </w:t>
      </w:r>
      <w:r w:rsidRPr="003E1FBD">
        <w:rPr>
          <w:rStyle w:val="a5"/>
          <w:rFonts w:cs="Times New Roman"/>
          <w:bCs/>
          <w:sz w:val="24"/>
          <w:szCs w:val="24"/>
        </w:rPr>
        <w:t>п</w:t>
      </w:r>
      <w:r w:rsidRPr="003E1FBD">
        <w:rPr>
          <w:rStyle w:val="a5"/>
          <w:rFonts w:eastAsia="Calibri" w:cs="Times New Roman"/>
          <w:bCs/>
          <w:sz w:val="24"/>
          <w:szCs w:val="24"/>
        </w:rPr>
        <w:t>ередавать</w:t>
      </w:r>
      <w:r w:rsidRPr="003E1FBD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3E1FBD">
        <w:rPr>
          <w:rFonts w:ascii="Times New Roman" w:hAnsi="Times New Roman" w:cs="Times New Roman"/>
          <w:sz w:val="24"/>
          <w:szCs w:val="24"/>
        </w:rPr>
        <w:t xml:space="preserve">своей </w:t>
      </w:r>
      <w:r w:rsidRPr="003E1FBD">
        <w:rPr>
          <w:rFonts w:ascii="Times New Roman" w:eastAsia="Calibri" w:hAnsi="Times New Roman" w:cs="Times New Roman"/>
          <w:sz w:val="24"/>
          <w:szCs w:val="24"/>
        </w:rPr>
        <w:t xml:space="preserve">творческой работе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3E1FB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при помощи</w:t>
      </w:r>
      <w:r w:rsidRPr="003E1FB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3E1FBD">
        <w:rPr>
          <w:rFonts w:ascii="Times New Roman" w:eastAsia="Calibri" w:hAnsi="Times New Roman" w:cs="Times New Roman"/>
          <w:sz w:val="24"/>
          <w:szCs w:val="24"/>
        </w:rPr>
        <w:t>цвет</w:t>
      </w:r>
      <w:r w:rsidRPr="003E1FBD">
        <w:rPr>
          <w:rFonts w:ascii="Times New Roman" w:hAnsi="Times New Roman" w:cs="Times New Roman"/>
          <w:sz w:val="24"/>
          <w:szCs w:val="24"/>
        </w:rPr>
        <w:t>а</w:t>
      </w:r>
      <w:r w:rsidRPr="003E1FBD">
        <w:rPr>
          <w:rFonts w:ascii="Times New Roman" w:eastAsia="Calibri" w:hAnsi="Times New Roman" w:cs="Times New Roman"/>
          <w:sz w:val="24"/>
          <w:szCs w:val="24"/>
        </w:rPr>
        <w:t>, форм</w:t>
      </w:r>
      <w:r w:rsidRPr="003E1FBD">
        <w:rPr>
          <w:rFonts w:ascii="Times New Roman" w:hAnsi="Times New Roman" w:cs="Times New Roman"/>
          <w:sz w:val="24"/>
          <w:szCs w:val="24"/>
        </w:rPr>
        <w:t>ы</w:t>
      </w:r>
      <w:r w:rsidRPr="003E1FBD">
        <w:rPr>
          <w:rFonts w:ascii="Times New Roman" w:eastAsia="Calibri" w:hAnsi="Times New Roman" w:cs="Times New Roman"/>
          <w:sz w:val="24"/>
          <w:szCs w:val="24"/>
        </w:rPr>
        <w:t>, пластик</w:t>
      </w:r>
      <w:r w:rsidRPr="003E1FBD">
        <w:rPr>
          <w:rFonts w:ascii="Times New Roman" w:hAnsi="Times New Roman" w:cs="Times New Roman"/>
          <w:sz w:val="24"/>
          <w:szCs w:val="24"/>
        </w:rPr>
        <w:t>и</w:t>
      </w:r>
      <w:r w:rsidRPr="003E1FBD">
        <w:rPr>
          <w:rFonts w:ascii="Times New Roman" w:eastAsia="Calibri" w:hAnsi="Times New Roman" w:cs="Times New Roman"/>
          <w:sz w:val="24"/>
          <w:szCs w:val="24"/>
        </w:rPr>
        <w:t xml:space="preserve"> линий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054979" w:rsidRPr="00822F15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</w:p>
    <w:p w:rsidR="00054979" w:rsidRPr="00822F15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  <w:r w:rsidRPr="00822F15">
        <w:rPr>
          <w:rFonts w:ascii="Times New Roman" w:hAnsi="Times New Roman" w:cs="Times New Roman"/>
        </w:rPr>
        <w:t>Задачи:</w:t>
      </w:r>
    </w:p>
    <w:p w:rsidR="000C7F3D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  <w:r w:rsidRPr="00822F15">
        <w:rPr>
          <w:rFonts w:ascii="Times New Roman" w:hAnsi="Times New Roman" w:cs="Times New Roman"/>
        </w:rPr>
        <w:t xml:space="preserve">Личностная: </w:t>
      </w:r>
      <w:r w:rsidR="000C7F3D" w:rsidRPr="003E1FB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воспита</w:t>
      </w:r>
      <w:r w:rsidR="000C7F3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ние</w:t>
      </w:r>
      <w:r w:rsidR="000C7F3D" w:rsidRPr="003E1FB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нравственно-эстетическо</w:t>
      </w:r>
      <w:r w:rsidR="000C7F3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</w:t>
      </w:r>
      <w:r w:rsidR="000C7F3D" w:rsidRPr="003E1FB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отношени</w:t>
      </w:r>
      <w:r w:rsidR="000C7F3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я к культуре своей малой Родины</w:t>
      </w:r>
      <w:r w:rsidR="000C7F3D" w:rsidRPr="00822F15">
        <w:rPr>
          <w:rFonts w:ascii="Times New Roman" w:hAnsi="Times New Roman" w:cs="Times New Roman"/>
        </w:rPr>
        <w:t xml:space="preserve"> </w:t>
      </w:r>
    </w:p>
    <w:p w:rsidR="00054979" w:rsidRPr="00822F15" w:rsidRDefault="000C7F3D" w:rsidP="00054979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54979" w:rsidRPr="00822F15">
        <w:rPr>
          <w:rFonts w:ascii="Times New Roman" w:hAnsi="Times New Roman" w:cs="Times New Roman"/>
        </w:rPr>
        <w:t>формирование навыков самостоятельной работы при выполнении практических и творческих работ.</w:t>
      </w:r>
    </w:p>
    <w:p w:rsidR="00054979" w:rsidRPr="00822F15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  <w:proofErr w:type="spellStart"/>
      <w:r w:rsidRPr="00822F15">
        <w:rPr>
          <w:rFonts w:ascii="Times New Roman" w:hAnsi="Times New Roman" w:cs="Times New Roman"/>
        </w:rPr>
        <w:t>Метопредметная</w:t>
      </w:r>
      <w:proofErr w:type="spellEnd"/>
      <w:r w:rsidRPr="00822F15">
        <w:rPr>
          <w:rFonts w:ascii="Times New Roman" w:hAnsi="Times New Roman" w:cs="Times New Roman"/>
        </w:rPr>
        <w:t>: развитие фантазии, воображения.</w:t>
      </w:r>
    </w:p>
    <w:p w:rsidR="00054979" w:rsidRPr="00822F15" w:rsidRDefault="00054979" w:rsidP="00054979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</w:rPr>
      </w:pPr>
      <w:r w:rsidRPr="00822F15">
        <w:rPr>
          <w:rFonts w:ascii="Times New Roman" w:hAnsi="Times New Roman" w:cs="Times New Roman"/>
        </w:rPr>
        <w:t xml:space="preserve">Предметная: Приобретение опыта </w:t>
      </w:r>
      <w:r w:rsidRPr="00822F15">
        <w:rPr>
          <w:rFonts w:ascii="Times New Roman" w:eastAsia="HiddenHorzOCR" w:hAnsi="Times New Roman" w:cs="Times New Roman"/>
        </w:rPr>
        <w:t xml:space="preserve">создания художественного образа в </w:t>
      </w:r>
      <w:r w:rsidR="00E655EB">
        <w:rPr>
          <w:rFonts w:ascii="Times New Roman" w:eastAsia="HiddenHorzOCR" w:hAnsi="Times New Roman" w:cs="Times New Roman"/>
        </w:rPr>
        <w:t>народном</w:t>
      </w:r>
      <w:r w:rsidRPr="00822F15">
        <w:rPr>
          <w:rFonts w:ascii="Times New Roman" w:eastAsia="HiddenHorzOCR" w:hAnsi="Times New Roman" w:cs="Times New Roman"/>
        </w:rPr>
        <w:t xml:space="preserve"> стиле. </w:t>
      </w:r>
    </w:p>
    <w:p w:rsidR="00054979" w:rsidRPr="00822F15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  <w:r w:rsidRPr="00822F15">
        <w:rPr>
          <w:rFonts w:ascii="Times New Roman" w:hAnsi="Times New Roman" w:cs="Times New Roman"/>
        </w:rPr>
        <w:t>Тип урока: комбинированный урок. (ознакомление с новым материалом, практикум).</w:t>
      </w:r>
    </w:p>
    <w:p w:rsidR="00054979" w:rsidRPr="00822F15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</w:p>
    <w:p w:rsidR="00054979" w:rsidRPr="00822F15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  <w:r w:rsidRPr="00822F15">
        <w:rPr>
          <w:rFonts w:ascii="Times New Roman" w:hAnsi="Times New Roman" w:cs="Times New Roman"/>
        </w:rPr>
        <w:t xml:space="preserve">Материалы к уроку: фотографии и рисунки с изображением зданий, предметов быта, одежды </w:t>
      </w:r>
      <w:r>
        <w:rPr>
          <w:rFonts w:ascii="Times New Roman" w:hAnsi="Times New Roman" w:cs="Times New Roman"/>
        </w:rPr>
        <w:t>казаков</w:t>
      </w:r>
      <w:r w:rsidRPr="00822F15">
        <w:rPr>
          <w:rFonts w:ascii="Times New Roman" w:hAnsi="Times New Roman" w:cs="Times New Roman"/>
        </w:rPr>
        <w:t xml:space="preserve">; животных, краски, тонкие кисти, фломастеры, </w:t>
      </w:r>
      <w:proofErr w:type="spellStart"/>
      <w:r w:rsidRPr="00822F15">
        <w:rPr>
          <w:rFonts w:ascii="Times New Roman" w:hAnsi="Times New Roman" w:cs="Times New Roman"/>
        </w:rPr>
        <w:t>гелевые</w:t>
      </w:r>
      <w:proofErr w:type="spellEnd"/>
      <w:r w:rsidRPr="00822F15">
        <w:rPr>
          <w:rFonts w:ascii="Times New Roman" w:hAnsi="Times New Roman" w:cs="Times New Roman"/>
        </w:rPr>
        <w:t xml:space="preserve"> ручки.</w:t>
      </w:r>
    </w:p>
    <w:p w:rsidR="00054979" w:rsidRPr="00822F15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1405"/>
        <w:gridCol w:w="5110"/>
      </w:tblGrid>
      <w:tr w:rsidR="00054979" w:rsidRPr="00822F15" w:rsidTr="00E57019">
        <w:tc>
          <w:tcPr>
            <w:tcW w:w="4235" w:type="dxa"/>
            <w:gridSpan w:val="2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110" w:type="dxa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Деятельность ученика</w:t>
            </w:r>
          </w:p>
        </w:tc>
      </w:tr>
      <w:tr w:rsidR="00054979" w:rsidRPr="00822F15" w:rsidTr="00E57019">
        <w:tc>
          <w:tcPr>
            <w:tcW w:w="9345" w:type="dxa"/>
            <w:gridSpan w:val="3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1. Организационный этап.</w:t>
            </w:r>
          </w:p>
        </w:tc>
      </w:tr>
      <w:tr w:rsidR="00054979" w:rsidRPr="00822F15" w:rsidTr="00740DB7">
        <w:tc>
          <w:tcPr>
            <w:tcW w:w="2830" w:type="dxa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 xml:space="preserve">Приветствие. Проверка готовности. </w:t>
            </w: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 xml:space="preserve">Постановка цели урока: </w:t>
            </w:r>
          </w:p>
          <w:p w:rsidR="00054979" w:rsidRPr="00822F15" w:rsidRDefault="00054979" w:rsidP="000C7F3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 xml:space="preserve">Сегодня мы будем создавать эскиз </w:t>
            </w:r>
            <w:proofErr w:type="spellStart"/>
            <w:r w:rsidR="000C7F3D">
              <w:rPr>
                <w:rFonts w:ascii="Times New Roman" w:hAnsi="Times New Roman" w:cs="Times New Roman"/>
              </w:rPr>
              <w:t>козачего</w:t>
            </w:r>
            <w:proofErr w:type="spellEnd"/>
            <w:r w:rsidRPr="00822F15">
              <w:rPr>
                <w:rFonts w:ascii="Times New Roman" w:hAnsi="Times New Roman" w:cs="Times New Roman"/>
              </w:rPr>
              <w:t xml:space="preserve"> костюма к школьному спектаклю. </w:t>
            </w:r>
          </w:p>
        </w:tc>
        <w:tc>
          <w:tcPr>
            <w:tcW w:w="6515" w:type="dxa"/>
            <w:gridSpan w:val="2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Организация рабочего места. Приветствие.</w:t>
            </w:r>
          </w:p>
        </w:tc>
      </w:tr>
      <w:tr w:rsidR="00054979" w:rsidRPr="00822F15" w:rsidTr="00E57019">
        <w:tc>
          <w:tcPr>
            <w:tcW w:w="9345" w:type="dxa"/>
            <w:gridSpan w:val="3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2. Определение задач деятельности.</w:t>
            </w:r>
          </w:p>
        </w:tc>
      </w:tr>
      <w:tr w:rsidR="00054979" w:rsidRPr="00822F15" w:rsidTr="00E57019">
        <w:tc>
          <w:tcPr>
            <w:tcW w:w="9345" w:type="dxa"/>
            <w:gridSpan w:val="3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3. Введение в проблему урока</w:t>
            </w:r>
          </w:p>
        </w:tc>
      </w:tr>
      <w:tr w:rsidR="00054979" w:rsidRPr="00822F15" w:rsidTr="00740DB7">
        <w:tc>
          <w:tcPr>
            <w:tcW w:w="2830" w:type="dxa"/>
            <w:shd w:val="clear" w:color="auto" w:fill="auto"/>
          </w:tcPr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  <w:r w:rsidRPr="00740DB7">
              <w:rPr>
                <w:rFonts w:cstheme="minorHAnsi"/>
                <w:i/>
              </w:rPr>
              <w:t>Как вы думаете, для чего нужна одежда человеку?</w:t>
            </w: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  <w:r w:rsidRPr="00740DB7">
              <w:rPr>
                <w:rFonts w:cstheme="minorHAnsi"/>
              </w:rPr>
              <w:t xml:space="preserve">Одежда может быть знаком положения человека в обществе. Давайте попробуем разобраться в этом на примере </w:t>
            </w:r>
            <w:r w:rsidR="00B87A7D" w:rsidRPr="00740DB7">
              <w:rPr>
                <w:rFonts w:cstheme="minorHAnsi"/>
              </w:rPr>
              <w:t>Казачества</w:t>
            </w:r>
            <w:r w:rsidRPr="00740DB7">
              <w:rPr>
                <w:rFonts w:cstheme="minorHAnsi"/>
              </w:rPr>
              <w:t>.</w:t>
            </w: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521578" w:rsidP="0017458B">
            <w:pPr>
              <w:spacing w:line="240" w:lineRule="auto"/>
              <w:contextualSpacing/>
              <w:rPr>
                <w:rFonts w:cstheme="minorHAnsi"/>
              </w:rPr>
            </w:pPr>
            <w:r w:rsidRPr="00740DB7">
              <w:rPr>
                <w:rFonts w:cstheme="minorHAnsi"/>
                <w:color w:val="000000"/>
                <w:shd w:val="clear" w:color="auto" w:fill="FFFFFF"/>
              </w:rPr>
              <w:t>Казаки — это определенное сословие, которое существовало в Российском государстве. Современное сообщество, которое именует себя «казаками» — потомки представителей этого сословия</w:t>
            </w: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33630B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  <w:r w:rsidRPr="00740DB7">
              <w:rPr>
                <w:rFonts w:cstheme="minorHAnsi"/>
                <w:color w:val="000000"/>
                <w:shd w:val="clear" w:color="auto" w:fill="FFFFFF"/>
              </w:rPr>
              <w:t xml:space="preserve">Происхождение казачества — сложная тема, которая до сих пор вызывает споры </w:t>
            </w:r>
            <w:r w:rsidRPr="00740DB7">
              <w:rPr>
                <w:rFonts w:cstheme="minorHAnsi"/>
                <w:color w:val="000000"/>
                <w:shd w:val="clear" w:color="auto" w:fill="FFFFFF"/>
              </w:rPr>
              <w:lastRenderedPageBreak/>
              <w:t xml:space="preserve">и бурные дискуссии. Этническая принадлежность казаков тоже покрыта завесой тайны. Есть несколько версий происхождения </w:t>
            </w:r>
            <w:r w:rsidR="000C7F3D" w:rsidRPr="00740DB7">
              <w:rPr>
                <w:rFonts w:cstheme="minorHAnsi"/>
                <w:color w:val="000000"/>
                <w:shd w:val="clear" w:color="auto" w:fill="FFFFFF"/>
              </w:rPr>
              <w:t>слова Казак</w:t>
            </w:r>
            <w:r w:rsidRPr="00740DB7">
              <w:rPr>
                <w:rFonts w:cstheme="minorHAnsi"/>
                <w:color w:val="000000"/>
                <w:shd w:val="clear" w:color="auto" w:fill="FFFFFF"/>
              </w:rPr>
              <w:t>.</w:t>
            </w:r>
          </w:p>
          <w:p w:rsidR="000C7F3D" w:rsidRPr="00740DB7" w:rsidRDefault="000C7F3D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  <w:r w:rsidRPr="00740DB7">
              <w:rPr>
                <w:rFonts w:cstheme="minorHAnsi"/>
                <w:color w:val="000000"/>
                <w:shd w:val="clear" w:color="auto" w:fill="FFFFFF"/>
              </w:rPr>
              <w:t>1.Слово «казак» происходит от тюркского «вольный человек».</w:t>
            </w:r>
          </w:p>
          <w:p w:rsidR="0033630B" w:rsidRPr="00740DB7" w:rsidRDefault="000C7F3D" w:rsidP="0033630B">
            <w:pPr>
              <w:pStyle w:val="a3"/>
              <w:shd w:val="clear" w:color="auto" w:fill="FFFFFF"/>
              <w:spacing w:before="120" w:beforeAutospacing="0" w:after="120" w:afterAutospacing="0"/>
              <w:rPr>
                <w:rFonts w:asciiTheme="minorHAnsi" w:hAnsiTheme="minorHAnsi" w:cstheme="minorHAnsi"/>
                <w:color w:val="202122"/>
                <w:sz w:val="22"/>
                <w:szCs w:val="22"/>
              </w:rPr>
            </w:pPr>
            <w:r w:rsidRPr="00740DB7">
              <w:rPr>
                <w:rFonts w:asciiTheme="minorHAnsi" w:hAnsiTheme="minorHAnsi" w:cstheme="minorHAnsi"/>
                <w:color w:val="202122"/>
                <w:sz w:val="22"/>
                <w:szCs w:val="22"/>
              </w:rPr>
              <w:t>2.В</w:t>
            </w:r>
            <w:r w:rsidR="0033630B" w:rsidRPr="00740DB7">
              <w:rPr>
                <w:rFonts w:asciiTheme="minorHAnsi" w:hAnsiTheme="minorHAnsi" w:cstheme="minorHAnsi"/>
                <w:color w:val="202122"/>
                <w:sz w:val="22"/>
                <w:szCs w:val="22"/>
              </w:rPr>
              <w:t xml:space="preserve"> переводе с монгольского означает </w:t>
            </w:r>
            <w:r w:rsidR="0033630B" w:rsidRPr="00740DB7">
              <w:rPr>
                <w:rFonts w:asciiTheme="minorHAnsi" w:hAnsiTheme="minorHAnsi" w:cstheme="minorHAnsi"/>
                <w:i/>
                <w:iCs/>
                <w:color w:val="202122"/>
                <w:sz w:val="22"/>
                <w:szCs w:val="22"/>
              </w:rPr>
              <w:t>«ко» — «броня»</w:t>
            </w:r>
            <w:r w:rsidR="0033630B" w:rsidRPr="00740DB7">
              <w:rPr>
                <w:rFonts w:asciiTheme="minorHAnsi" w:hAnsiTheme="minorHAnsi" w:cstheme="minorHAnsi"/>
                <w:color w:val="202122"/>
                <w:sz w:val="22"/>
                <w:szCs w:val="22"/>
              </w:rPr>
              <w:t> и </w:t>
            </w:r>
            <w:r w:rsidR="0033630B" w:rsidRPr="00740DB7">
              <w:rPr>
                <w:rFonts w:asciiTheme="minorHAnsi" w:hAnsiTheme="minorHAnsi" w:cstheme="minorHAnsi"/>
                <w:i/>
                <w:iCs/>
                <w:color w:val="202122"/>
                <w:sz w:val="22"/>
                <w:szCs w:val="22"/>
              </w:rPr>
              <w:t>«</w:t>
            </w:r>
            <w:proofErr w:type="spellStart"/>
            <w:r w:rsidR="0033630B" w:rsidRPr="00740DB7">
              <w:rPr>
                <w:rFonts w:asciiTheme="minorHAnsi" w:hAnsiTheme="minorHAnsi" w:cstheme="minorHAnsi"/>
                <w:i/>
                <w:iCs/>
                <w:color w:val="202122"/>
                <w:sz w:val="22"/>
                <w:szCs w:val="22"/>
              </w:rPr>
              <w:t>зах</w:t>
            </w:r>
            <w:proofErr w:type="spellEnd"/>
            <w:r w:rsidR="0033630B" w:rsidRPr="00740DB7">
              <w:rPr>
                <w:rFonts w:asciiTheme="minorHAnsi" w:hAnsiTheme="minorHAnsi" w:cstheme="minorHAnsi"/>
                <w:i/>
                <w:iCs/>
                <w:color w:val="202122"/>
                <w:sz w:val="22"/>
                <w:szCs w:val="22"/>
              </w:rPr>
              <w:t>» — «рубеж»</w:t>
            </w:r>
          </w:p>
          <w:p w:rsidR="0033630B" w:rsidRPr="00740DB7" w:rsidRDefault="000C7F3D" w:rsidP="0033630B">
            <w:pPr>
              <w:pStyle w:val="a3"/>
              <w:shd w:val="clear" w:color="auto" w:fill="FFFFFF"/>
              <w:spacing w:before="120" w:beforeAutospacing="0" w:after="120" w:afterAutospacing="0"/>
              <w:rPr>
                <w:rFonts w:asciiTheme="minorHAnsi" w:hAnsiTheme="minorHAnsi" w:cstheme="minorHAnsi"/>
                <w:color w:val="202122"/>
                <w:sz w:val="22"/>
                <w:szCs w:val="22"/>
              </w:rPr>
            </w:pPr>
            <w:r w:rsidRPr="00740DB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B87A7D" w:rsidRPr="00740DB7">
              <w:rPr>
                <w:rFonts w:asciiTheme="minorHAnsi" w:hAnsiTheme="minorHAnsi" w:cstheme="minorHAnsi"/>
                <w:sz w:val="22"/>
                <w:szCs w:val="22"/>
              </w:rPr>
              <w:t>.К</w:t>
            </w:r>
            <w:r w:rsidR="0033630B" w:rsidRPr="00740DB7">
              <w:rPr>
                <w:rFonts w:asciiTheme="minorHAnsi" w:hAnsiTheme="minorHAnsi" w:cstheme="minorHAnsi"/>
                <w:sz w:val="22"/>
                <w:szCs w:val="22"/>
              </w:rPr>
              <w:t xml:space="preserve">азаками (или </w:t>
            </w:r>
            <w:proofErr w:type="spellStart"/>
            <w:r w:rsidR="0033630B" w:rsidRPr="00740DB7">
              <w:rPr>
                <w:rFonts w:asciiTheme="minorHAnsi" w:hAnsiTheme="minorHAnsi" w:cstheme="minorHAnsi"/>
                <w:sz w:val="22"/>
                <w:szCs w:val="22"/>
              </w:rPr>
              <w:t>козаками</w:t>
            </w:r>
            <w:proofErr w:type="spellEnd"/>
            <w:r w:rsidR="0033630B" w:rsidRPr="00740DB7">
              <w:rPr>
                <w:rFonts w:asciiTheme="minorHAnsi" w:hAnsiTheme="minorHAnsi" w:cstheme="minorHAnsi"/>
                <w:sz w:val="22"/>
                <w:szCs w:val="22"/>
              </w:rPr>
              <w:t xml:space="preserve">) именовались «люди, которые верхом на лошадях были </w:t>
            </w:r>
            <w:r w:rsidR="0033630B" w:rsidRPr="00740DB7">
              <w:rPr>
                <w:rFonts w:asciiTheme="minorHAnsi" w:hAnsiTheme="minorHAnsi" w:cstheme="minorHAnsi"/>
                <w:color w:val="202122"/>
                <w:sz w:val="22"/>
                <w:szCs w:val="22"/>
              </w:rPr>
              <w:t>быстры и легки, как козы»</w:t>
            </w:r>
          </w:p>
          <w:p w:rsidR="0033630B" w:rsidRPr="00740DB7" w:rsidRDefault="00B87A7D" w:rsidP="0017458B">
            <w:pPr>
              <w:spacing w:line="240" w:lineRule="auto"/>
              <w:contextualSpacing/>
              <w:rPr>
                <w:rFonts w:cstheme="minorHAnsi"/>
              </w:rPr>
            </w:pPr>
            <w:r w:rsidRPr="00740DB7">
              <w:rPr>
                <w:rFonts w:cstheme="minorHAnsi"/>
                <w:color w:val="000000"/>
                <w:shd w:val="clear" w:color="auto" w:fill="FFFFFF"/>
              </w:rPr>
              <w:t>На Руси c XIV−XV вв. называли людей вольных, не связанных никакими обязательствами, готовых к работам по найму и свободно перемещавшихся с места на место, независимо от их языка, веры и происхождения.</w:t>
            </w: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  <w:r w:rsidRPr="00740DB7">
              <w:rPr>
                <w:rFonts w:cstheme="minorHAnsi"/>
                <w:i/>
              </w:rPr>
              <w:t xml:space="preserve"> Что вы можете рассказать о К</w:t>
            </w:r>
            <w:r w:rsidR="00B87A7D" w:rsidRPr="00740DB7">
              <w:rPr>
                <w:rFonts w:cstheme="minorHAnsi"/>
                <w:i/>
              </w:rPr>
              <w:t>азаках</w:t>
            </w:r>
            <w:r w:rsidRPr="00740DB7">
              <w:rPr>
                <w:rFonts w:cstheme="minorHAnsi"/>
                <w:i/>
              </w:rPr>
              <w:t>?</w:t>
            </w:r>
          </w:p>
          <w:p w:rsidR="00054979" w:rsidRPr="00740DB7" w:rsidRDefault="00B87A7D" w:rsidP="0017458B">
            <w:pPr>
              <w:spacing w:line="240" w:lineRule="auto"/>
              <w:contextualSpacing/>
              <w:rPr>
                <w:rFonts w:cstheme="minorHAnsi"/>
                <w:b/>
                <w:i/>
              </w:rPr>
            </w:pPr>
            <w:r w:rsidRPr="00740DB7">
              <w:rPr>
                <w:rFonts w:cstheme="minorHAnsi"/>
                <w:b/>
                <w:shd w:val="clear" w:color="auto" w:fill="FFFFFF"/>
              </w:rPr>
              <w:t>Во все времена казаки считались хорошими воинами. </w:t>
            </w: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740DB7" w:rsidRDefault="00740DB7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</w:p>
          <w:p w:rsidR="00740DB7" w:rsidRDefault="00740DB7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</w:p>
          <w:p w:rsidR="00740DB7" w:rsidRDefault="00740DB7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</w:p>
          <w:p w:rsidR="00740DB7" w:rsidRDefault="00740DB7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</w:p>
          <w:p w:rsidR="00740DB7" w:rsidRDefault="00740DB7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</w:p>
          <w:p w:rsidR="00740DB7" w:rsidRDefault="00740DB7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</w:p>
          <w:p w:rsidR="00740DB7" w:rsidRDefault="00740DB7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</w:p>
          <w:p w:rsidR="00054979" w:rsidRPr="00740DB7" w:rsidRDefault="00521578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  <w:r w:rsidRPr="00740DB7">
              <w:rPr>
                <w:rFonts w:cstheme="minorHAnsi"/>
                <w:color w:val="000000"/>
                <w:shd w:val="clear" w:color="auto" w:fill="FFFFFF"/>
              </w:rPr>
              <w:t>Женщины-казачки всегда славились своей силой, умом и красотой.</w:t>
            </w:r>
          </w:p>
          <w:p w:rsidR="00521578" w:rsidRPr="00740DB7" w:rsidRDefault="00521578" w:rsidP="0017458B">
            <w:pPr>
              <w:spacing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  <w:r w:rsidRPr="00740DB7">
              <w:rPr>
                <w:rFonts w:cstheme="minorHAnsi"/>
                <w:color w:val="000000"/>
                <w:shd w:val="clear" w:color="auto" w:fill="FFFFFF"/>
              </w:rPr>
              <w:lastRenderedPageBreak/>
              <w:t>В период XVII-XVIII веков роль женщины в казачьем обществе эволюционировала к практически полному равноправию с мужчинами в том же обществе.</w:t>
            </w:r>
          </w:p>
          <w:p w:rsidR="00521578" w:rsidRPr="00740DB7" w:rsidRDefault="00521578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  <w:r w:rsidRPr="00740DB7">
              <w:rPr>
                <w:rFonts w:cstheme="minorHAnsi"/>
                <w:color w:val="000000"/>
                <w:shd w:val="clear" w:color="auto" w:fill="FFFFFF"/>
              </w:rPr>
              <w:t>У казачки была роль хозяйки. В отсутствии мужа, который часто воевал, женщина вела сама хозяйство, обрабатывала пай, поддерживала дом, занималась воспитанием детей.</w:t>
            </w: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  <w:i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  <w:p w:rsidR="00054979" w:rsidRPr="00740DB7" w:rsidRDefault="00054979" w:rsidP="0017458B">
            <w:pPr>
              <w:spacing w:line="240" w:lineRule="auto"/>
              <w:contextualSpacing/>
              <w:rPr>
                <w:rFonts w:cstheme="minorHAnsi"/>
              </w:rPr>
            </w:pPr>
          </w:p>
        </w:tc>
        <w:tc>
          <w:tcPr>
            <w:tcW w:w="6515" w:type="dxa"/>
            <w:gridSpan w:val="2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lastRenderedPageBreak/>
              <w:t xml:space="preserve">Греет, защищает, скрывает недостатки фигуры, позволяет различать людей по профессиональным признакам. </w:t>
            </w: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B87A7D" w:rsidRDefault="00B87A7D" w:rsidP="0017458B">
            <w:pPr>
              <w:spacing w:line="240" w:lineRule="auto"/>
              <w:contextualSpacing/>
            </w:pPr>
          </w:p>
          <w:p w:rsidR="00B87A7D" w:rsidRDefault="00B87A7D" w:rsidP="0017458B">
            <w:pPr>
              <w:spacing w:line="240" w:lineRule="auto"/>
              <w:contextualSpacing/>
            </w:pPr>
          </w:p>
          <w:p w:rsidR="00B87A7D" w:rsidRDefault="00B87A7D" w:rsidP="0017458B">
            <w:pPr>
              <w:spacing w:line="240" w:lineRule="auto"/>
              <w:contextualSpacing/>
            </w:pPr>
          </w:p>
          <w:p w:rsidR="00E65916" w:rsidRDefault="00E65916" w:rsidP="0017458B">
            <w:pPr>
              <w:spacing w:line="240" w:lineRule="auto"/>
              <w:contextualSpacing/>
            </w:pPr>
            <w:r>
              <w:t xml:space="preserve">В середине 18 века на месте нашего города Невинномысска была голая степь и два великих государства Россия и Турция вели кровопролитную войну за эти плодородные </w:t>
            </w:r>
            <w:proofErr w:type="spellStart"/>
            <w:r>
              <w:t>прикубанские</w:t>
            </w:r>
            <w:proofErr w:type="spellEnd"/>
            <w:r>
              <w:t xml:space="preserve"> земли. В 1777 году с целью укрепления этих территорий </w:t>
            </w:r>
            <w:proofErr w:type="gramStart"/>
            <w:r>
              <w:t>( по</w:t>
            </w:r>
            <w:proofErr w:type="gramEnd"/>
            <w:r>
              <w:t xml:space="preserve"> указу царицы Екатерины II было решено построить ряд крепостей, станиц и переселить в Кавказскую губернию 520 семей казаков с рек Дона и </w:t>
            </w:r>
            <w:proofErr w:type="spellStart"/>
            <w:r>
              <w:t>Хопра</w:t>
            </w:r>
            <w:proofErr w:type="spellEnd"/>
            <w:r>
              <w:t xml:space="preserve"> на постоянное жительство. </w:t>
            </w:r>
          </w:p>
          <w:p w:rsidR="00E65916" w:rsidRDefault="00E65916" w:rsidP="0017458B">
            <w:pPr>
              <w:spacing w:line="240" w:lineRule="auto"/>
              <w:contextualSpacing/>
            </w:pPr>
            <w:r>
              <w:t xml:space="preserve">В </w:t>
            </w:r>
            <w:proofErr w:type="spellStart"/>
            <w:r>
              <w:t>прикубанье</w:t>
            </w:r>
            <w:proofErr w:type="spellEnd"/>
            <w:r>
              <w:t xml:space="preserve"> казаки встретились с опасным и хитрым врагом – горцами, выступающими на стороне Турции, которые начали систематически нападать на поселения </w:t>
            </w:r>
            <w:proofErr w:type="spellStart"/>
            <w:r>
              <w:t>хоперцев</w:t>
            </w:r>
            <w:proofErr w:type="spellEnd"/>
            <w:r>
              <w:t xml:space="preserve">. В 1787 году на правом берегу Кубани было сооружено несколько постов и редутов: </w:t>
            </w:r>
            <w:proofErr w:type="spellStart"/>
            <w:r>
              <w:t>Темежбекский</w:t>
            </w:r>
            <w:proofErr w:type="spellEnd"/>
            <w:r>
              <w:t xml:space="preserve">, </w:t>
            </w:r>
            <w:proofErr w:type="spellStart"/>
            <w:r>
              <w:t>Григорополесский</w:t>
            </w:r>
            <w:proofErr w:type="spellEnd"/>
            <w:r>
              <w:t xml:space="preserve"> и Невинномысский</w:t>
            </w:r>
          </w:p>
          <w:p w:rsidR="00E65916" w:rsidRDefault="00E65916" w:rsidP="0017458B">
            <w:pPr>
              <w:spacing w:line="240" w:lineRule="auto"/>
              <w:contextualSpacing/>
            </w:pPr>
            <w:r>
              <w:t xml:space="preserve">Полная опасностей и тревог жизнь, близость предприимчивого врага развивали у казаков осторожность, находчивость в минуту опасности, удаль и мужество во время боя. Казаки Невинской </w:t>
            </w:r>
            <w:r>
              <w:lastRenderedPageBreak/>
              <w:t>сотни прославили себя, участвуя во многих военных операциях, особенно в 1850 – 1851 годах при разгроме войск Шамиля в Чечне.</w:t>
            </w:r>
          </w:p>
          <w:p w:rsidR="00B30D05" w:rsidRDefault="00B30D05" w:rsidP="0017458B">
            <w:pPr>
              <w:spacing w:line="240" w:lineRule="auto"/>
              <w:contextualSpacing/>
              <w:rPr>
                <w:color w:val="3F3F3F"/>
                <w:sz w:val="21"/>
                <w:szCs w:val="21"/>
                <w:shd w:val="clear" w:color="auto" w:fill="FFFFFF"/>
              </w:rPr>
            </w:pPr>
            <w:r>
              <w:rPr>
                <w:color w:val="3F3F3F"/>
                <w:sz w:val="21"/>
                <w:szCs w:val="21"/>
                <w:shd w:val="clear" w:color="auto" w:fill="FFFFFF"/>
              </w:rPr>
              <w:t xml:space="preserve"> </w:t>
            </w:r>
            <w:r w:rsidRPr="00B30D05">
              <w:rPr>
                <w:b/>
                <w:color w:val="3F3F3F"/>
                <w:sz w:val="21"/>
                <w:szCs w:val="21"/>
                <w:shd w:val="clear" w:color="auto" w:fill="FFFFFF"/>
              </w:rPr>
              <w:t>КСТАТИ:</w:t>
            </w:r>
            <w:r>
              <w:rPr>
                <w:b/>
                <w:color w:val="3F3F3F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color w:val="3F3F3F"/>
                <w:sz w:val="21"/>
                <w:szCs w:val="21"/>
                <w:shd w:val="clear" w:color="auto" w:fill="FFFFFF"/>
              </w:rPr>
              <w:t>Выбор места поселения станицы Невинномысской оказался очень удачным. Это обеспечило станице быстрый экономический подъем в дореволюционное время и бурное промышленное развитие в годы советской власти.</w:t>
            </w: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 xml:space="preserve"> </w:t>
            </w:r>
            <w:r w:rsidRPr="00822F15">
              <w:rPr>
                <w:rFonts w:ascii="Times New Roman" w:hAnsi="Times New Roman" w:cs="Times New Roman"/>
                <w:b/>
                <w:i/>
              </w:rPr>
              <w:t xml:space="preserve">Традиционная одежда </w:t>
            </w:r>
            <w:r w:rsidR="00E65916">
              <w:t>В начальный период заселения края казаки сохранили одежду и вооружение, присущие тому времени. Конные казаки носили шаровары, синий кунтуш, под который надевался кафтан красного цвета.</w:t>
            </w: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4979" w:rsidRPr="00822F15" w:rsidRDefault="00E65916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t>Широкие шаровары -традиционный элемент казачьей одежды - в узких штанах невозможно сесть на коня, да и ноги они будут стирать, движения всадника сковывать</w:t>
            </w:r>
            <w:r w:rsidR="00054979" w:rsidRPr="00822F15">
              <w:rPr>
                <w:rFonts w:ascii="Times New Roman" w:hAnsi="Times New Roman" w:cs="Times New Roman"/>
              </w:rPr>
              <w:t>.</w:t>
            </w: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4979" w:rsidRPr="00822F15" w:rsidRDefault="00E65916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t>Костюм казаков состоял из военной формы и повседневной одежды. Постепенно отношения простых горцев с казаками становятся дружественными, многие горцы даже переходили на службу к казакам. Между горцами и русскими налаживалась торговля. Горцы охотно покупали соль, привезенную с Приазовья, промышленные товары, а казаки у них покупали бурки, изделия из войлока, мед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54979" w:rsidRDefault="00E65916" w:rsidP="0017458B">
            <w:pPr>
              <w:spacing w:line="240" w:lineRule="auto"/>
              <w:contextualSpacing/>
            </w:pPr>
            <w:r>
              <w:t>Вскоре одежда казаков почти полностью повторила черкесский костюм. Она была более практичной в условиях кавказского климата, местности, военного образа жизни. Это Черкесска с газырями на груди для патронов, бешмет, башлык, сапоги, без каблуков и шпор (жалели коней), кубанка, папаха, бурка и пояс с серебряными украшениями.</w:t>
            </w:r>
          </w:p>
          <w:p w:rsidR="00740DB7" w:rsidRDefault="00740DB7" w:rsidP="0017458B">
            <w:pPr>
              <w:spacing w:line="240" w:lineRule="auto"/>
              <w:contextualSpacing/>
            </w:pPr>
          </w:p>
          <w:p w:rsidR="00740DB7" w:rsidRDefault="00740DB7" w:rsidP="0017458B">
            <w:pPr>
              <w:spacing w:line="240" w:lineRule="auto"/>
              <w:contextualSpacing/>
            </w:pPr>
          </w:p>
          <w:p w:rsidR="00740DB7" w:rsidRDefault="00740DB7" w:rsidP="0017458B">
            <w:pPr>
              <w:spacing w:line="240" w:lineRule="auto"/>
              <w:contextualSpacing/>
            </w:pPr>
          </w:p>
          <w:p w:rsidR="00740DB7" w:rsidRDefault="00740DB7" w:rsidP="0017458B">
            <w:pPr>
              <w:spacing w:line="240" w:lineRule="auto"/>
              <w:contextualSpacing/>
            </w:pPr>
          </w:p>
          <w:p w:rsidR="00E65916" w:rsidRPr="00822F15" w:rsidRDefault="00E65916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t>ВОЕННАЯ ФОРМА</w:t>
            </w:r>
          </w:p>
          <w:p w:rsidR="00E65916" w:rsidRDefault="00E65916" w:rsidP="0017458B">
            <w:pPr>
              <w:spacing w:line="240" w:lineRule="auto"/>
              <w:contextualSpacing/>
            </w:pPr>
            <w:r>
              <w:t xml:space="preserve">Рукава черкески делали с </w:t>
            </w:r>
            <w:proofErr w:type="gramStart"/>
            <w:r>
              <w:t>широким</w:t>
            </w:r>
            <w:r w:rsidR="00E57019">
              <w:t xml:space="preserve"> </w:t>
            </w:r>
            <w:r>
              <w:t xml:space="preserve"> отворотами</w:t>
            </w:r>
            <w:proofErr w:type="gramEnd"/>
            <w:r>
              <w:t>. На груди нашивали подкладку для газырей; это служило вместе с кавказским поясом, часто серебряным набором, украшением черкески. Красота и богатство казачьего костюма заключалась в том, чтобы в нем было больше серебра.</w:t>
            </w:r>
          </w:p>
          <w:p w:rsidR="00054979" w:rsidRPr="00822F15" w:rsidRDefault="00E65916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t xml:space="preserve"> . Бешмет Рубахи были двух видов – русская и бешмет. </w:t>
            </w: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Управлять страной императору помогали чиновники.</w:t>
            </w: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4979" w:rsidRDefault="00E65916" w:rsidP="0017458B">
            <w:pPr>
              <w:spacing w:line="240" w:lineRule="auto"/>
              <w:contextualSpacing/>
            </w:pPr>
            <w:r>
              <w:t>Рубаха может быть со стоячим, отложным воротником или без воротника. Рубаху застегивают или завязывают у ворота с помощью пуговиц или тесемок. Русскую заправляли в шаровары, бешмет носили навыпуск. Шили их из холста или шёлка.</w:t>
            </w:r>
          </w:p>
          <w:p w:rsidR="00E65916" w:rsidRDefault="00E65916" w:rsidP="0017458B">
            <w:pPr>
              <w:spacing w:line="240" w:lineRule="auto"/>
              <w:contextualSpacing/>
            </w:pPr>
            <w:r>
              <w:t xml:space="preserve">Войны показали неудобство и непрактичность традиционной казачьей формы на поле </w:t>
            </w:r>
            <w:proofErr w:type="gramStart"/>
            <w:r>
              <w:t>боя .</w:t>
            </w:r>
            <w:proofErr w:type="gramEnd"/>
            <w:r>
              <w:t xml:space="preserve"> И в 1915 году казакам разрешили черкеску и бешмет заменить на гимнастёрку пехотного образца</w:t>
            </w:r>
            <w:r w:rsidR="00896CE9">
              <w:t>,</w:t>
            </w:r>
          </w:p>
          <w:p w:rsidR="00E65916" w:rsidRDefault="00E65916" w:rsidP="0017458B">
            <w:pPr>
              <w:spacing w:line="240" w:lineRule="auto"/>
              <w:contextualSpacing/>
            </w:pPr>
            <w:r>
              <w:t>бурку – на шинель,</w:t>
            </w:r>
            <w:r w:rsidR="00896CE9">
              <w:t xml:space="preserve"> а папаху заменить фуражкой. Традиционная казачья форма была оставлена как парадная.</w:t>
            </w:r>
          </w:p>
          <w:p w:rsidR="00521578" w:rsidRDefault="00521578" w:rsidP="0017458B">
            <w:pPr>
              <w:spacing w:line="240" w:lineRule="auto"/>
              <w:contextualSpacing/>
            </w:pPr>
          </w:p>
          <w:p w:rsidR="00896CE9" w:rsidRDefault="00896CE9" w:rsidP="0017458B">
            <w:pPr>
              <w:spacing w:line="240" w:lineRule="auto"/>
              <w:contextualSpacing/>
            </w:pPr>
            <w:r>
              <w:t>ЖЕНСКИЙ ТРАДИЦИОННЫЙ КОСТЮМ</w:t>
            </w:r>
          </w:p>
          <w:p w:rsidR="00896CE9" w:rsidRPr="00822F15" w:rsidRDefault="00896CE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lastRenderedPageBreak/>
              <w:t xml:space="preserve">Повседневная одежда казачек состояла из длинной нижней рубахи с длинными рукавами и круглым слегка </w:t>
            </w:r>
            <w:proofErr w:type="spellStart"/>
            <w:r>
              <w:t>присборенным</w:t>
            </w:r>
            <w:proofErr w:type="spellEnd"/>
            <w:r>
              <w:t xml:space="preserve"> воротом, кофточки и юбки из ситца.</w:t>
            </w:r>
          </w:p>
          <w:p w:rsidR="00054979" w:rsidRPr="00822F15" w:rsidRDefault="00896CE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t>Важной деталью был фартук, он мог быть любой модели черного или белого цвета и обязательно с оборками и кружевами.</w:t>
            </w:r>
          </w:p>
          <w:p w:rsidR="00896CE9" w:rsidRDefault="00896CE9" w:rsidP="0017458B">
            <w:pPr>
              <w:spacing w:line="240" w:lineRule="auto"/>
              <w:contextualSpacing/>
            </w:pPr>
            <w:r>
              <w:t>Длинная юбка, кофта с длинными узкими рукавами, украшенная вышивкой, шаль. Непременное украшение – серьги, бусы, монисто. Это праздничный наряд для входа в церковь.</w:t>
            </w:r>
          </w:p>
          <w:p w:rsidR="00896CE9" w:rsidRDefault="00896CE9" w:rsidP="0017458B">
            <w:pPr>
              <w:spacing w:line="240" w:lineRule="auto"/>
              <w:contextualSpacing/>
            </w:pPr>
            <w:r>
              <w:t>Дополняли всю эту красоту черные или красные лакированные сапожки на каблучке и с блестящими застежками или черевики.</w:t>
            </w:r>
          </w:p>
          <w:p w:rsidR="00EA021B" w:rsidRDefault="00896CE9" w:rsidP="0017458B">
            <w:pPr>
              <w:spacing w:line="240" w:lineRule="auto"/>
              <w:contextualSpacing/>
            </w:pPr>
            <w:r>
              <w:t xml:space="preserve">Работала казачка, как правило, в домотканой рубахе. Сама ткала полотно, шила рубаху, украшала вышивкой. </w:t>
            </w:r>
          </w:p>
          <w:p w:rsidR="00896CE9" w:rsidRDefault="00896CE9" w:rsidP="0017458B">
            <w:pPr>
              <w:spacing w:line="240" w:lineRule="auto"/>
              <w:contextualSpacing/>
            </w:pPr>
            <w:r>
              <w:t>Девочка – казачка 8 – 9 лет сама готовила себе приданное к свадьбе: расшивала рушники, рубахи, скатерти, вязала шали. Помогала матери прясть шерсть на прялке, стирать на Кубани белье и гладить его. Важный элемент костюма казачки головной убор. Казачки носили платки, а в XIX веке – “</w:t>
            </w:r>
            <w:proofErr w:type="spellStart"/>
            <w:proofErr w:type="gramStart"/>
            <w:r>
              <w:t>файшонки”и</w:t>
            </w:r>
            <w:proofErr w:type="spellEnd"/>
            <w:proofErr w:type="gramEnd"/>
            <w:r>
              <w:t xml:space="preserve"> “</w:t>
            </w:r>
            <w:proofErr w:type="spellStart"/>
            <w:r>
              <w:t>шлычкики</w:t>
            </w:r>
            <w:proofErr w:type="spellEnd"/>
            <w:r>
              <w:t xml:space="preserve">” . ФАЙШОНКА — головной убор замужних женщин, представлявший собой ажурную косынку, плетенную из черных шелковых или хлопчатобумажных нитей. Носили они в полном соответствии с семейным положением – замужняя женщина никогда не показалась бы на людях без </w:t>
            </w:r>
            <w:proofErr w:type="spellStart"/>
            <w:r>
              <w:t>файшонки</w:t>
            </w:r>
            <w:proofErr w:type="spellEnd"/>
            <w:r>
              <w:t>.</w:t>
            </w:r>
          </w:p>
          <w:p w:rsidR="00E57019" w:rsidRDefault="00E57019" w:rsidP="0017458B">
            <w:pPr>
              <w:spacing w:line="240" w:lineRule="auto"/>
              <w:contextualSpacing/>
            </w:pPr>
            <w:r>
              <w:t xml:space="preserve"> </w:t>
            </w:r>
          </w:p>
          <w:p w:rsidR="00896CE9" w:rsidRDefault="00896CE9" w:rsidP="0017458B">
            <w:pPr>
              <w:spacing w:line="240" w:lineRule="auto"/>
              <w:contextualSpacing/>
            </w:pPr>
            <w:r w:rsidRPr="00896CE9">
              <w:t>После венчания женщины всегда ходили с покрытой головой и даже спали в платке. В праздники носили яркие платки с крупным разноцветным узором и шлычку</w:t>
            </w:r>
            <w:r w:rsidR="00E57019">
              <w:t>.</w:t>
            </w:r>
          </w:p>
          <w:p w:rsidR="00E57019" w:rsidRDefault="00E57019" w:rsidP="0017458B">
            <w:pPr>
              <w:spacing w:line="240" w:lineRule="auto"/>
              <w:contextualSpacing/>
            </w:pPr>
            <w:r>
              <w:t xml:space="preserve">Шлычка—— старинный головной убор замужних казачек (колпачок), особым образом кроеный, надевался на волосы так, чтобы спереди они были немного видны. Волосы собирались под шлычку узлом и поддерживали ее в приподнятом положении. Сшитая из дорогой яркой ткани, она украшалась вышивкой, блестками, стеклярусом. </w:t>
            </w:r>
          </w:p>
          <w:p w:rsidR="00E57019" w:rsidRDefault="00E57019" w:rsidP="0017458B">
            <w:pPr>
              <w:spacing w:line="240" w:lineRule="auto"/>
              <w:contextualSpacing/>
            </w:pPr>
            <w:r>
              <w:t xml:space="preserve"> Женщины – казачки владели шашкой, винтовкой. Мальчики 9 – 10 лет были приучены к лихой верховой езде и хорошо владели оружием.</w:t>
            </w:r>
          </w:p>
          <w:p w:rsidR="00E57019" w:rsidRDefault="00E57019" w:rsidP="00E57019">
            <w:r>
              <w:rPr>
                <w:b/>
              </w:rPr>
              <w:t>Полная опасностей и тревог жизнь, близость предприимчивого врага развивали у казаков осторожность, находчивость в минуту опасности, удаль и мужество во время боя.</w:t>
            </w:r>
            <w:r w:rsidRPr="004627E2">
              <w:t xml:space="preserve"> </w:t>
            </w:r>
          </w:p>
          <w:p w:rsidR="00E57019" w:rsidRDefault="00E57019" w:rsidP="00E57019">
            <w:pPr>
              <w:rPr>
                <w:b/>
              </w:rPr>
            </w:pPr>
            <w:r>
              <w:t xml:space="preserve">                 </w:t>
            </w:r>
            <w:r w:rsidRPr="002869EF">
              <w:rPr>
                <w:b/>
              </w:rPr>
              <w:t>Казаки Невинской сотни прославили себя, участвуя во многих военных операциях</w:t>
            </w:r>
            <w:r>
              <w:rPr>
                <w:b/>
              </w:rPr>
              <w:t>, особенно в 1850 – 1851 годах при разгроме войск Шамиля в Чечне.</w:t>
            </w:r>
          </w:p>
          <w:p w:rsidR="00E57019" w:rsidRDefault="00E57019" w:rsidP="0017458B">
            <w:pPr>
              <w:spacing w:line="240" w:lineRule="auto"/>
              <w:contextualSpacing/>
            </w:pPr>
          </w:p>
          <w:p w:rsidR="00E57019" w:rsidRDefault="00E57019" w:rsidP="0017458B">
            <w:pPr>
              <w:spacing w:line="240" w:lineRule="auto"/>
              <w:contextualSpacing/>
            </w:pPr>
          </w:p>
          <w:p w:rsidR="00896CE9" w:rsidRDefault="00896CE9" w:rsidP="0017458B">
            <w:pPr>
              <w:spacing w:line="240" w:lineRule="auto"/>
              <w:contextualSpacing/>
            </w:pP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54979" w:rsidRPr="00822F15" w:rsidTr="00E57019">
        <w:tc>
          <w:tcPr>
            <w:tcW w:w="9345" w:type="dxa"/>
            <w:gridSpan w:val="3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lastRenderedPageBreak/>
              <w:t>4.Практическая работа.</w:t>
            </w:r>
          </w:p>
        </w:tc>
      </w:tr>
      <w:tr w:rsidR="00054979" w:rsidRPr="00822F15" w:rsidTr="00E57019">
        <w:tc>
          <w:tcPr>
            <w:tcW w:w="4235" w:type="dxa"/>
            <w:gridSpan w:val="2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Критерии оценки:</w:t>
            </w:r>
          </w:p>
          <w:p w:rsidR="00054979" w:rsidRPr="00822F15" w:rsidRDefault="00054979" w:rsidP="0017458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Оригинальность.</w:t>
            </w:r>
          </w:p>
          <w:p w:rsidR="00054979" w:rsidRPr="00822F15" w:rsidRDefault="00054979" w:rsidP="0017458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 xml:space="preserve">Соответствие изображения и принадлежности выбранной группе. </w:t>
            </w:r>
          </w:p>
          <w:p w:rsidR="00054979" w:rsidRPr="00822F15" w:rsidRDefault="00054979" w:rsidP="0017458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lastRenderedPageBreak/>
              <w:t>Эстетичность (гармоничное расположение на листе, соразмерность частей, уровень законченности графического или цветового решения изображения)</w:t>
            </w:r>
          </w:p>
          <w:p w:rsidR="00054979" w:rsidRPr="00822F15" w:rsidRDefault="00054979" w:rsidP="0017458B">
            <w:pPr>
              <w:spacing w:line="240" w:lineRule="auto"/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10" w:type="dxa"/>
            <w:shd w:val="clear" w:color="auto" w:fill="auto"/>
          </w:tcPr>
          <w:p w:rsidR="00E57019" w:rsidRDefault="00E57019" w:rsidP="0017458B">
            <w:pPr>
              <w:spacing w:line="240" w:lineRule="auto"/>
              <w:contextualSpacing/>
            </w:pPr>
            <w:r>
              <w:lastRenderedPageBreak/>
              <w:t>Продумайте основной комплект костюма казаков (любой: мужской или женский).</w:t>
            </w:r>
          </w:p>
          <w:p w:rsidR="00E57019" w:rsidRDefault="00E57019" w:rsidP="0017458B">
            <w:pPr>
              <w:spacing w:line="240" w:lineRule="auto"/>
              <w:contextualSpacing/>
            </w:pPr>
            <w:r>
              <w:t xml:space="preserve"> • Нарисуйте карандашом фигуру в повседневной или парадной одежде (лицо рисовать не </w:t>
            </w:r>
            <w:r>
              <w:lastRenderedPageBreak/>
              <w:t>обязательно) и выполните работу в цвете (</w:t>
            </w:r>
            <w:r w:rsidR="00B54EA8">
              <w:t xml:space="preserve">фломастерами </w:t>
            </w:r>
            <w:r>
              <w:t xml:space="preserve">или цветными карандашами). </w:t>
            </w:r>
          </w:p>
          <w:p w:rsidR="00054979" w:rsidRPr="00822F15" w:rsidRDefault="00E5701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t>• Украсьте одежду мелкими деталями (можно гелиевыми ручками, фломастерами)</w:t>
            </w:r>
          </w:p>
        </w:tc>
      </w:tr>
      <w:tr w:rsidR="00054979" w:rsidRPr="00822F15" w:rsidTr="00E57019">
        <w:tc>
          <w:tcPr>
            <w:tcW w:w="9345" w:type="dxa"/>
            <w:gridSpan w:val="3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lastRenderedPageBreak/>
              <w:t>5. Презентация продукта.</w:t>
            </w:r>
          </w:p>
        </w:tc>
      </w:tr>
      <w:tr w:rsidR="00054979" w:rsidRPr="00822F15" w:rsidTr="00E57019">
        <w:tc>
          <w:tcPr>
            <w:tcW w:w="4235" w:type="dxa"/>
            <w:gridSpan w:val="2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Выставка работ и их анализ по вышеназванным критериям.</w:t>
            </w: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10" w:type="dxa"/>
            <w:shd w:val="clear" w:color="auto" w:fill="auto"/>
          </w:tcPr>
          <w:p w:rsidR="00054979" w:rsidRPr="00822F15" w:rsidRDefault="00054979" w:rsidP="0017458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22F15">
              <w:rPr>
                <w:rFonts w:ascii="Times New Roman" w:hAnsi="Times New Roman" w:cs="Times New Roman"/>
              </w:rPr>
              <w:t>Обсуждение работ и коллективное выставление оценок.</w:t>
            </w:r>
          </w:p>
        </w:tc>
      </w:tr>
    </w:tbl>
    <w:p w:rsidR="00054979" w:rsidRDefault="00054979" w:rsidP="00054979">
      <w:pPr>
        <w:spacing w:line="240" w:lineRule="auto"/>
        <w:contextualSpacing/>
        <w:rPr>
          <w:rFonts w:ascii="Times New Roman" w:hAnsi="Times New Roman" w:cs="Times New Roman"/>
        </w:rPr>
      </w:pPr>
    </w:p>
    <w:p w:rsidR="00576D43" w:rsidRDefault="00576D43"/>
    <w:sectPr w:rsidR="00576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4B2256"/>
    <w:multiLevelType w:val="hybridMultilevel"/>
    <w:tmpl w:val="5036B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79"/>
    <w:rsid w:val="00054979"/>
    <w:rsid w:val="000909AE"/>
    <w:rsid w:val="000C7F3D"/>
    <w:rsid w:val="0033630B"/>
    <w:rsid w:val="00521578"/>
    <w:rsid w:val="00576D43"/>
    <w:rsid w:val="00740DB7"/>
    <w:rsid w:val="00896CE9"/>
    <w:rsid w:val="00B30D05"/>
    <w:rsid w:val="00B54EA8"/>
    <w:rsid w:val="00B87A7D"/>
    <w:rsid w:val="00E57019"/>
    <w:rsid w:val="00E655EB"/>
    <w:rsid w:val="00E65916"/>
    <w:rsid w:val="00EA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571FC-A5ED-4319-A5F9-54C1C866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97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3630B"/>
    <w:rPr>
      <w:color w:val="0000FF"/>
      <w:u w:val="single"/>
    </w:rPr>
  </w:style>
  <w:style w:type="character" w:customStyle="1" w:styleId="a5">
    <w:name w:val="Основной текст + Полужирный"/>
    <w:uiPriority w:val="99"/>
    <w:rsid w:val="000C7F3D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6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2022-02-28T17:35:00Z</dcterms:created>
  <dcterms:modified xsi:type="dcterms:W3CDTF">2022-07-01T06:39:00Z</dcterms:modified>
</cp:coreProperties>
</file>