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AB14CE" w:rsidTr="00D93C39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CE" w:rsidRDefault="00AB14CE" w:rsidP="00D93C39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трено педагогическим советом  02.11.2018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года протокол № 3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CE" w:rsidRDefault="00AB14CE" w:rsidP="00D93C39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AB14CE" w:rsidRDefault="00AB14CE" w:rsidP="00D93C39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10.02.2017 г  № 27\1</w:t>
            </w:r>
          </w:p>
          <w:p w:rsidR="00AB14CE" w:rsidRDefault="00AB14CE" w:rsidP="00D93C39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AB14CE" w:rsidRDefault="00AB14CE" w:rsidP="00D93C39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__________Гридчина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Н.В.   </w:t>
            </w:r>
          </w:p>
          <w:p w:rsidR="00AB14CE" w:rsidRDefault="00AB14CE" w:rsidP="00D93C39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«02»  НОЯБРЯ 2018 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</w:tbl>
    <w:p w:rsidR="00AB14CE" w:rsidRDefault="00AB14CE" w:rsidP="00E17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CE" w:rsidRDefault="00AB14CE" w:rsidP="00E17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48E" w:rsidRPr="00E1748E" w:rsidRDefault="00E1748E" w:rsidP="00E17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ПОЛОЖЕНИЕ О ПРЕПОДАВАНИИ КУРСА ОСНОВЫ ДУХОВНО-НРАВСТВЕННОЙ КУЛЬТУРЫ НАРОДОВ РОССИИ «ОДНКНР»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 xml:space="preserve">Преподавание основ духовно-нравственной культуры народов России (ОДНКНР) в Муниципальном </w:t>
      </w:r>
      <w:r>
        <w:rPr>
          <w:rFonts w:ascii="Times New Roman" w:hAnsi="Times New Roman" w:cs="Times New Roman"/>
          <w:sz w:val="28"/>
          <w:szCs w:val="28"/>
        </w:rPr>
        <w:t>казённом</w:t>
      </w:r>
      <w:r w:rsidRPr="00E1748E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«Средняя</w:t>
      </w:r>
      <w:r w:rsidRPr="00E1748E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№15 (далее МКОУ СОШ №15</w:t>
      </w:r>
      <w:r w:rsidRPr="00E1748E"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Конституцией Российской Федерации, ФЗ №273 «Об образовании в Российской Федерации», «Об основных гарантиях прав ребенка в Российской Федерации»; Конвенции о правах ребёнка», Федеральным законом «О свободе совести и о религиозных объединениях». </w:t>
      </w:r>
      <w:proofErr w:type="gramEnd"/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процесс преподавания учебного курса по основам духовно-нравственной культуры народов России (далее ОДНКНР).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1.3. Целью данного Положения является создание благоприятных условий, обеспечивающих благополучное развитие, обучение и воспитание, совершенствование способов оценивания учебных достижений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1.4. Положение о преподавании учебного курса Основы духовно-нравственной культуры народов России «ОДНКНР» разработано на основании: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- Письма Департамента государственной политики в сфере общего образования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 xml:space="preserve"> РФ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lastRenderedPageBreak/>
        <w:t xml:space="preserve"> - поручения Президента Российской Федерации от 2 августа 2009 г. (Пр-2009 ВПП44- 4632) и Распоряжения Председателя Правительства Российской Федерации от 11 августа 2009 г. (ВП-П44-4632);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- Письма Департамента государственной политики в сфере общего образования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 xml:space="preserve"> РФ от 19.01.2018 года №08-96.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1.5. Знакомство с основами духовно-нравственной культуры народов России (ОДНКНР) соответствует принципам свободы совести и вероисповедания, учёта разнообразия мировоззренческих подходов в содержании образования, содействия реализации права обучающихся на свободный выбор мнений и убеждений.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1.6. Курс, раскрывающий основы духовно-нравственной культуры народов России (ОДНКНР), в </w:t>
      </w:r>
      <w:r>
        <w:rPr>
          <w:rFonts w:ascii="Times New Roman" w:hAnsi="Times New Roman" w:cs="Times New Roman"/>
          <w:sz w:val="28"/>
          <w:szCs w:val="28"/>
        </w:rPr>
        <w:t>соответствии с учебным планом МКОУ СОШ №15</w:t>
      </w:r>
      <w:r w:rsidRPr="00E1748E">
        <w:rPr>
          <w:rFonts w:ascii="Times New Roman" w:hAnsi="Times New Roman" w:cs="Times New Roman"/>
          <w:sz w:val="28"/>
          <w:szCs w:val="28"/>
        </w:rPr>
        <w:t xml:space="preserve">, в части, формируемой участниками образовательных отношений, изучается в основной школе в количестве не менее 64 часов за 2 учебных года с последующим выставлением итоговой отметки в аттестат об основном общем образовании.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Изучение основ духовно - нравственной культуры предполагает дальнейшее развитие обучающихся;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осознание ценности человеческой жизни.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2. Цель и задачи учебного курса ОДНКНР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2.1. Цель учебного курса «ОДНКНР» в рамках предметной области «Основы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духовнонравственной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 xml:space="preserve"> культуры народов России» предполагает изучение духовно-нравственной культуры и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ознакомить обучающихся с </w:t>
      </w:r>
      <w:r w:rsidRPr="00E1748E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2.2. Задачи учебного курса ОДНКНР: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■ формировать нормы светской морали;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■ дать представления о светской этике;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познакомить обучающихся с основами культур;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развивать представления о значении нравственных норм;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■ обобщить знания о духовной культуре и морали;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■ развивать способности к общению;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■ формировать этическое самосознание;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■ улучшать взаимоотношения детей и родителей;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■ противодействовать суициду детей.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3.Система оценивания учебных достижений обучающихся в рамках изучения курса «Основы духовно-нравственной культуры народов России»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В результате изучения учебного курса ОДНКНР обучающиеся должны: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■ осознавать себя ответственным членом семьи, школы, общества и Российского государства (российская идентичность);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развивать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знать важнейшие страницы священной истории Отечества, выдающихся имён в истории России, святынь земли Русской и знаменитых памятников православной культуры России;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осознавать необходимость для личностного развития таких добродетелей, как благодарность, дружба, ответственность, честность, осторожность, трудолюбие и милосердие;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lastRenderedPageBreak/>
        <w:t xml:space="preserve">■ развивать способность контролировать собственную деятельность на основе выбора добра и пользы;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уметь работать с различными источниками информации;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■ участвовать в диспутах.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3.1. Контроль и оценка знаний и умений обучающихся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3.1.1. 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3.1.2. Для отслеживания уровня знаний и умений используются: итоговые и текущие проверочные и тестовые, творческие работы, проектная деятельность. Оценивание результатов по системе: «отлично» - «5», «хорошо» — «4», «удовлетворительно» - «3».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3.1.3. Тестовая работа включает в себя задания, направленные на проверку пооперационного состава действия, которым необходимо овладеть обучающимся в рамках данной учебной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При использовании тестовой формы контроля руководствуются следующими критериями оценивания: «о</w:t>
      </w:r>
      <w:r>
        <w:rPr>
          <w:rFonts w:ascii="Times New Roman" w:hAnsi="Times New Roman" w:cs="Times New Roman"/>
          <w:sz w:val="28"/>
          <w:szCs w:val="28"/>
        </w:rPr>
        <w:t>тлично» - «5», «хорошо» - «4» -</w:t>
      </w:r>
      <w:r w:rsidRPr="00E1748E">
        <w:rPr>
          <w:rFonts w:ascii="Times New Roman" w:hAnsi="Times New Roman" w:cs="Times New Roman"/>
          <w:sz w:val="28"/>
          <w:szCs w:val="28"/>
        </w:rPr>
        <w:t xml:space="preserve"> если правильно выполнено 70%-90%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48E">
        <w:rPr>
          <w:rFonts w:ascii="Times New Roman" w:hAnsi="Times New Roman" w:cs="Times New Roman"/>
          <w:sz w:val="28"/>
          <w:szCs w:val="28"/>
        </w:rPr>
        <w:t>или бол</w:t>
      </w:r>
      <w:r>
        <w:rPr>
          <w:rFonts w:ascii="Times New Roman" w:hAnsi="Times New Roman" w:cs="Times New Roman"/>
          <w:sz w:val="28"/>
          <w:szCs w:val="28"/>
        </w:rPr>
        <w:t xml:space="preserve">ее, «удовлетворительно» - «3» - </w:t>
      </w:r>
      <w:r w:rsidRPr="00E1748E">
        <w:rPr>
          <w:rFonts w:ascii="Times New Roman" w:hAnsi="Times New Roman" w:cs="Times New Roman"/>
          <w:sz w:val="28"/>
          <w:szCs w:val="28"/>
        </w:rPr>
        <w:t xml:space="preserve">если правильно выполнено 50%-69%.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48E">
        <w:rPr>
          <w:rFonts w:ascii="Times New Roman" w:hAnsi="Times New Roman" w:cs="Times New Roman"/>
          <w:sz w:val="28"/>
          <w:szCs w:val="28"/>
        </w:rPr>
        <w:t xml:space="preserve">В случае невыполнения теста с обучающимися проводится работа над ошибками, выполняется повторное тестирование. </w:t>
      </w:r>
      <w:proofErr w:type="gramEnd"/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Результаты данной работы фиксируются в классном журнале.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3.1.4. Одной из форм работы - использование технологии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 xml:space="preserve"> ученика представляет собой подборку личных работ ученика, в которые могут входить творческие работы,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3.1.5. Одним из способов оценивания учеником своей деятельности и учителем учебных результатов обучающихся является систематическое обращение к материалам рубрик учебника: обучающиеся под руководством учителя формулируют в начале урока его задачи и анализируют в конце урока достижение (или </w:t>
      </w:r>
      <w:proofErr w:type="spellStart"/>
      <w:r w:rsidRPr="00E1748E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1748E">
        <w:rPr>
          <w:rFonts w:ascii="Times New Roman" w:hAnsi="Times New Roman" w:cs="Times New Roman"/>
          <w:sz w:val="28"/>
          <w:szCs w:val="28"/>
        </w:rPr>
        <w:t>) предполагаемых результатов.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lastRenderedPageBreak/>
        <w:t xml:space="preserve"> 3.1.6. Проектная деятельность предусматривает защиту проектов в ходе, которой каждый обучающийся в конце каждого полугодия должен продемонстрировать (показать) все, на что он способен. Главным моментом в проектной деятельности является — защита проекта, которая оценивается учителем: «</w:t>
      </w:r>
      <w:r>
        <w:rPr>
          <w:rFonts w:ascii="Times New Roman" w:hAnsi="Times New Roman" w:cs="Times New Roman"/>
          <w:sz w:val="28"/>
          <w:szCs w:val="28"/>
        </w:rPr>
        <w:t xml:space="preserve">отлично» - «5», «хорошо» - «4» - </w:t>
      </w:r>
      <w:r w:rsidRPr="00E1748E">
        <w:rPr>
          <w:rFonts w:ascii="Times New Roman" w:hAnsi="Times New Roman" w:cs="Times New Roman"/>
          <w:sz w:val="28"/>
          <w:szCs w:val="28"/>
        </w:rPr>
        <w:t xml:space="preserve"> за качественное выступление, которое включает объём, глубину знаний по выбранной теме, наглядность, умение отвечать на вопросы, культуру речи выступающего и чувство времени, «удовлетворительно» - «3», если предоставлена только проектная работа. В случае, если обуч</w:t>
      </w:r>
      <w:r>
        <w:rPr>
          <w:rFonts w:ascii="Times New Roman" w:hAnsi="Times New Roman" w:cs="Times New Roman"/>
          <w:sz w:val="28"/>
          <w:szCs w:val="28"/>
        </w:rPr>
        <w:t>ающийся не справился с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с обучающимися проводится работа над ошибками, выполняется повторная защита проекта. Динамика результативности усвоения курса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 xml:space="preserve"> фиксируется учителем.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3.1.7. Фиксирование проведённых занятий учебного курса, посещаемости и оценивания обучающихся производится в классных журналах соответствующего класса.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3.1.8. Журнал учебного курса является финансовым документом и поэтому при его заполнении необходимо соблюдать правила оформления классных журналов.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3.1.9. По комплексному курсу составляется Рабочая программа.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3.1.10. Для коррекции своей работы учитель 1 раз в четверть проводит анализ своей педагогической деятельности на основе анализа учебной деятельности </w:t>
      </w:r>
      <w:proofErr w:type="gramStart"/>
      <w:r w:rsidRPr="00E174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748E">
        <w:rPr>
          <w:rFonts w:ascii="Times New Roman" w:hAnsi="Times New Roman" w:cs="Times New Roman"/>
          <w:sz w:val="28"/>
          <w:szCs w:val="28"/>
        </w:rPr>
        <w:t>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Права и обязанности МКОУ СОШ №15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4.1. Образовательная организация обязана создать условия для изучения обучающимися учебного курса ОДНКНР.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4.2. Образовательная организация должна обеспечить прохождение курсовой подготовки педагогов по учебному курсу ОДНКНР не менее 144 учебных часов.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 xml:space="preserve"> 4.3. Образовательная организация обязана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lastRenderedPageBreak/>
        <w:t xml:space="preserve">5. Работа с родителями </w:t>
      </w:r>
    </w:p>
    <w:p w:rsidR="0040249A" w:rsidRPr="00E1748E" w:rsidRDefault="00E1748E">
      <w:pPr>
        <w:rPr>
          <w:rFonts w:ascii="Times New Roman" w:hAnsi="Times New Roman" w:cs="Times New Roman"/>
          <w:sz w:val="28"/>
          <w:szCs w:val="28"/>
        </w:rPr>
      </w:pPr>
      <w:r w:rsidRPr="00E1748E">
        <w:rPr>
          <w:rFonts w:ascii="Times New Roman" w:hAnsi="Times New Roman" w:cs="Times New Roman"/>
          <w:sz w:val="28"/>
          <w:szCs w:val="28"/>
        </w:rPr>
        <w:t>5.1. Привлечение родителей (законных представителей) к участию во внеклассных, внеурочных и внешкольных мероприятиях в рамках реализации курса ОДНКНР.</w:t>
      </w:r>
    </w:p>
    <w:sectPr w:rsidR="0040249A" w:rsidRPr="00E1748E" w:rsidSect="0068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48E"/>
    <w:rsid w:val="0040249A"/>
    <w:rsid w:val="00682481"/>
    <w:rsid w:val="00AB14CE"/>
    <w:rsid w:val="00E1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B14CE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B14CE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ДИРЕКТОР</cp:lastModifiedBy>
  <cp:revision>2</cp:revision>
  <cp:lastPrinted>2020-07-17T04:04:00Z</cp:lastPrinted>
  <dcterms:created xsi:type="dcterms:W3CDTF">2020-07-17T04:04:00Z</dcterms:created>
  <dcterms:modified xsi:type="dcterms:W3CDTF">2020-07-17T04:04:00Z</dcterms:modified>
</cp:coreProperties>
</file>