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Уголовная ответственность несовершеннолетних</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Уголовная ответственность – это самый строгий вид ответственности. Она наступает, за совершение преступлений, то есть, наиболее опасных правонарушений.</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Уголовная ответственность наступает, по общему правилу, с 16 лет, но за многие деяния, которые явно являются преступлениями с 14 лет.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w:t>
      </w:r>
      <w:proofErr w:type="gramStart"/>
      <w:r>
        <w:rPr>
          <w:rFonts w:ascii="Tahoma" w:hAnsi="Tahoma" w:cs="Tahoma"/>
          <w:color w:val="000000"/>
          <w:sz w:val="18"/>
          <w:szCs w:val="18"/>
        </w:rPr>
        <w:t>несколькими</w:t>
      </w:r>
      <w:proofErr w:type="gramEnd"/>
      <w:r>
        <w:rPr>
          <w:rFonts w:ascii="Tahoma" w:hAnsi="Tahoma" w:cs="Tahoma"/>
          <w:color w:val="000000"/>
          <w:sz w:val="18"/>
          <w:szCs w:val="18"/>
        </w:rPr>
        <w:t xml:space="preserve"> людьми) является отягчающим обстоятельством и влечёт более строгое наказание.</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w:t>
      </w:r>
      <w:proofErr w:type="gramEnd"/>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отдаче под надзор специализированному органу, обязанности возместить причиненный вред, запрете посещения определённых мест, ограничении пребывания вне дома и т.д.). Кроме того, по усмотрению суда несовершеннолетний может быть направлен в специализированное учебное заведение на срок до наступления совершеннолетия, но не более чем на 3 года.</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привлечения к уголовной ответственности: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милицию или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По окончании расследования дело передаётся в суд, который рассматривает дело и выносит приговор.</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стадии проверки, если ты имеешь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определённым правилам: если ты являешься потерпевшим или свидетелем, то при твоём допросе может, а если тебе менее 14 лет должен присутствовать педагог, а по желанию может также один из родителей. В этой ситуации, если тебе нет 16 лет, вызывать тебя на допрос могут через твоих родителей или опекунов, либо через администрацию по месту учёбы или работы.</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допросе ты будешь обязан говорить только правду. Если тебе 16 лет и больше, за дачу заведомо ложных показаний или отказ от дачи показаний ты можешь быть привлечён к уголовной ответственности, о чём тебя предупредят в начале допроса.</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ты сам подозреваешься или обвиняешься в совершении преступления, в допросе обязательно должен участвовать защитник. Если тебе нет 16 лет, обязательно участие в допросе также педагога или психолога. Твои родители могут тоже участвовать в допросе и других следственных действиях на основании постановления об их допуске. Вызвать тебя на допрос могут только через твоих законных представителей (родителей, опекунов); исключение составляет только случай. Когда несовершеннолетний находится в специальном учебном заведении. Участие защитника обязательно должно быть обеспечено, а участие твоих родителей должно быть обеспечено по их требованию также при проведении других следственных действий (обыска, очной ставки и т.д.).</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Если ты подозреваешься в совершении преступления, за которое может быть назначено наказание в виде лишения свободы, ты можешь быть задержан при условии, если </w:t>
      </w:r>
      <w:proofErr w:type="gramStart"/>
      <w:r>
        <w:rPr>
          <w:rFonts w:ascii="Tahoma" w:hAnsi="Tahoma" w:cs="Tahoma"/>
          <w:color w:val="000000"/>
          <w:sz w:val="18"/>
          <w:szCs w:val="18"/>
        </w:rPr>
        <w:t>ты</w:t>
      </w:r>
      <w:proofErr w:type="gramEnd"/>
      <w:r>
        <w:rPr>
          <w:rFonts w:ascii="Tahoma" w:hAnsi="Tahoma" w:cs="Tahoma"/>
          <w:color w:val="000000"/>
          <w:sz w:val="18"/>
          <w:szCs w:val="18"/>
        </w:rPr>
        <w:t xml:space="preserve"> застигнут на месте преступления или сразу после его совершения, либо на тебя укажут потерпевшие или очевидцы преступления, либо у тебя будут обнаружены явные следы преступления, а также в некоторых других случаях, например, если не установлена твоя личность. О задержании должны немедленно уведомляться твои родители или опекуны. С момента задержания ты имеешь право требовать предоставления защитника (адвоката). Тебе должны сразу разъяснить на каком </w:t>
      </w:r>
      <w:proofErr w:type="gramStart"/>
      <w:r>
        <w:rPr>
          <w:rFonts w:ascii="Tahoma" w:hAnsi="Tahoma" w:cs="Tahoma"/>
          <w:color w:val="000000"/>
          <w:sz w:val="18"/>
          <w:szCs w:val="18"/>
        </w:rPr>
        <w:t>основании</w:t>
      </w:r>
      <w:proofErr w:type="gramEnd"/>
      <w:r>
        <w:rPr>
          <w:rFonts w:ascii="Tahoma" w:hAnsi="Tahoma" w:cs="Tahoma"/>
          <w:color w:val="000000"/>
          <w:sz w:val="18"/>
          <w:szCs w:val="18"/>
        </w:rPr>
        <w:t xml:space="preserve"> и по </w:t>
      </w:r>
      <w:proofErr w:type="gramStart"/>
      <w:r>
        <w:rPr>
          <w:rFonts w:ascii="Tahoma" w:hAnsi="Tahoma" w:cs="Tahoma"/>
          <w:color w:val="000000"/>
          <w:sz w:val="18"/>
          <w:szCs w:val="18"/>
        </w:rPr>
        <w:t>какому</w:t>
      </w:r>
      <w:proofErr w:type="gramEnd"/>
      <w:r>
        <w:rPr>
          <w:rFonts w:ascii="Tahoma" w:hAnsi="Tahoma" w:cs="Tahoma"/>
          <w:color w:val="000000"/>
          <w:sz w:val="18"/>
          <w:szCs w:val="18"/>
        </w:rPr>
        <w:t xml:space="preserve">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нём всё </w:t>
      </w:r>
      <w:proofErr w:type="gramStart"/>
      <w:r>
        <w:rPr>
          <w:rFonts w:ascii="Tahoma" w:hAnsi="Tahoma" w:cs="Tahoma"/>
          <w:color w:val="000000"/>
          <w:sz w:val="18"/>
          <w:szCs w:val="18"/>
        </w:rPr>
        <w:t>указано</w:t>
      </w:r>
      <w:proofErr w:type="gramEnd"/>
      <w:r>
        <w:rPr>
          <w:rFonts w:ascii="Tahoma" w:hAnsi="Tahoma" w:cs="Tahoma"/>
          <w:color w:val="000000"/>
          <w:sz w:val="18"/>
          <w:szCs w:val="18"/>
        </w:rPr>
        <w:t xml:space="preserve"> верно. Задержать тебя могут на срок не более 48 часов (этот срок может быть продлён до 72 часов), после чего должны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задержания тебя должны допросить. До начала допроса тебе по твоей просьбе должно быть обеспечено свидание с защитником наедине. Порядок допроса здесь такой же, как описано выше.</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Также имей в виду, что и при задержании, и во всех других случаях, сотрудники милиции имеют право применять физическую силу, в том числе боевые приёмы борьбы, только для пресечения преступления и административных правонарушений, задержания лиц, их совершивших, преодоления противодействия законным требованиям, и только если ненасильственные способы не действуют. </w:t>
      </w:r>
      <w:proofErr w:type="gramStart"/>
      <w:r>
        <w:rPr>
          <w:rFonts w:ascii="Tahoma" w:hAnsi="Tahoma" w:cs="Tahoma"/>
          <w:color w:val="000000"/>
          <w:sz w:val="18"/>
          <w:szCs w:val="18"/>
        </w:rPr>
        <w:t>При этом, при применении физической силы, специальных средств или огнестрельного оружия сотрудник милиции обязан: предупредить о намерении их использовать, предоставив при этом достаточно времени для выполнения требований сотрудника милиции, стремиться к тому, чтобы причинённый ущерб был минимальным; обеспечить лицам, получившим телесные повреждения, предоставление доврачебной помощи и уведомление в возможно короткий срок их родственников.</w:t>
      </w:r>
      <w:proofErr w:type="gramEnd"/>
      <w:r>
        <w:rPr>
          <w:rFonts w:ascii="Tahoma" w:hAnsi="Tahoma" w:cs="Tahoma"/>
          <w:color w:val="000000"/>
          <w:sz w:val="18"/>
          <w:szCs w:val="18"/>
        </w:rPr>
        <w:t xml:space="preserve"> Сам же задерживаемый обязан подчиняться законным требованиям милиции.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Административная ответственность несовершеннолетних</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Этот вид ответственности является более мягким, чем уголовная, и наступает за менее опасные правонарушения.</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Административная ответственность наступает с 16 лет. Примерами административных правонарушений являются: пропаганда наркотических средств, занятие проституцией, мелкое хулиганство, нарушение правил дорожного движения (в том числе, безбилетный проезд), неисполнение требований судебного пристава, появление в состоянии опьянения в общественных местах и т.д. Однако если ты распиваешь спиртные напитки (включая пиво)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употребления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Родители несовершеннолетнего также будут нести ответственность, если ненадлежащим образом воспитывают тебя (в том числе, такое возможно, если ты совершаешь какие либо антиобщественные действия, и будет установлена вина родителей в твоём ненадлежащем воспитании).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Административными наказаниями, в основном применяемыми к несовершеннолетним, являются: штраф, возмездное изъятие орудия правонарушения (например, ружья), конфискация такого орудия (т.е.. безвозмездное изъятие), лишение специального права (например, права охоты или управления автомобилем).</w:t>
      </w:r>
      <w:proofErr w:type="gramEnd"/>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привлечения к административной ответственности: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и защите их прав. Но составить протокол о правонарушении может, например, и полиция. За совершение административного проступка тебя могут задержать. Срок задержания не может превышать трёх часов. Об этом немедленно должны уведомляться твои родители. Несовершеннолетние в случае задержания должны содержаться отдельно от взрослых лиц. По истечении трёх часов тебя должны отпустить, но если ты </w:t>
      </w:r>
      <w:proofErr w:type="gramStart"/>
      <w:r>
        <w:rPr>
          <w:rFonts w:ascii="Tahoma" w:hAnsi="Tahoma" w:cs="Tahoma"/>
          <w:color w:val="000000"/>
          <w:sz w:val="18"/>
          <w:szCs w:val="18"/>
        </w:rPr>
        <w:t>прибыл в состоянии опьянения три часа отсчитываются</w:t>
      </w:r>
      <w:proofErr w:type="gramEnd"/>
      <w:r>
        <w:rPr>
          <w:rFonts w:ascii="Tahoma" w:hAnsi="Tahoma" w:cs="Tahoma"/>
          <w:color w:val="000000"/>
          <w:sz w:val="18"/>
          <w:szCs w:val="18"/>
        </w:rPr>
        <w:t xml:space="preserve"> с момента вытрезвления.</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совершения административного проступка проводится административное расследование, которое может включать опрос, изъятие вещественных доказательств, документов и т.д. Затем дело рассматривается комиссией по делам несовершеннолетних и защите их прав и выносится постановление о назначении административного наказания.</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Имей в виду, что защиту твоих прав в ходе расследования и рассмотрения дела осуществляют твои родители или опекуны. Они и ты сами можете читать все материалы дела, давать объяснения, представлять доказательства, пользоваться юридической помощью защитника и другими правами.</w:t>
      </w:r>
    </w:p>
    <w:p w:rsidR="0023178E" w:rsidRDefault="0023178E"/>
    <w:p w:rsidR="00A1211F" w:rsidRDefault="00A1211F"/>
    <w:p w:rsidR="00A1211F" w:rsidRDefault="00A1211F"/>
    <w:p w:rsidR="00A1211F" w:rsidRDefault="00A1211F"/>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Административная и уголовная ответственность за </w:t>
      </w:r>
      <w:proofErr w:type="gramStart"/>
      <w:r>
        <w:rPr>
          <w:rStyle w:val="a4"/>
          <w:rFonts w:ascii="Tahoma" w:hAnsi="Tahoma" w:cs="Tahoma"/>
          <w:color w:val="000000"/>
          <w:sz w:val="18"/>
          <w:szCs w:val="18"/>
        </w:rPr>
        <w:t>одно и тоже</w:t>
      </w:r>
      <w:proofErr w:type="gramEnd"/>
      <w:r>
        <w:rPr>
          <w:rStyle w:val="a4"/>
          <w:rFonts w:ascii="Tahoma" w:hAnsi="Tahoma" w:cs="Tahoma"/>
          <w:color w:val="000000"/>
          <w:sz w:val="18"/>
          <w:szCs w:val="18"/>
        </w:rPr>
        <w:t xml:space="preserve"> правонарушение вместе налагаться не могут!</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2427AE" w:rsidRDefault="002427AE" w:rsidP="00A1211F">
      <w:pPr>
        <w:pStyle w:val="a3"/>
        <w:shd w:val="clear" w:color="auto" w:fill="FFFFFF"/>
        <w:spacing w:before="0" w:beforeAutospacing="0" w:after="0" w:afterAutospacing="0"/>
        <w:jc w:val="both"/>
        <w:rPr>
          <w:rStyle w:val="a4"/>
          <w:rFonts w:ascii="Tahoma" w:hAnsi="Tahoma" w:cs="Tahoma"/>
          <w:color w:val="000000"/>
          <w:sz w:val="18"/>
          <w:szCs w:val="18"/>
        </w:rPr>
      </w:pP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Гражданско – правовая ответственность несовершеннолетних</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Она наступает за причинение имущественного вреда кому- либо или причинения вреда здоровью, чести и достоинству и т.д.</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Гражданско-правовая ответственность это имущественное (как правило, денежное) возмещение вреда пострадавшему лицу.</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Даже если ты причинил вред чьему либо здоровью или оскорбил чью – то честь и достоинство, компенсировать вред нужно будет в виде определённой денежной суммы.</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Если тебе </w:t>
      </w:r>
      <w:proofErr w:type="gramStart"/>
      <w:r>
        <w:rPr>
          <w:rFonts w:ascii="Tahoma" w:hAnsi="Tahoma" w:cs="Tahoma"/>
          <w:color w:val="000000"/>
          <w:sz w:val="18"/>
          <w:szCs w:val="18"/>
        </w:rPr>
        <w:t>нет 14 лет гражданскую ответственность за причиненный тобой вред</w:t>
      </w:r>
      <w:proofErr w:type="gramEnd"/>
      <w:r>
        <w:rPr>
          <w:rFonts w:ascii="Tahoma" w:hAnsi="Tahoma" w:cs="Tahoma"/>
          <w:color w:val="000000"/>
          <w:sz w:val="18"/>
          <w:szCs w:val="18"/>
        </w:rPr>
        <w:t xml:space="preserve"> будут нести твои родители или опекуны.</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тебе от 14 до 18 лет ты сам должен будешь возместить ущерб своим имуществом или заработком, а если у тебя его нет или его недостаточно возмещать опять же будут твои родители.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привлечения к гражданско – правовой ответственности: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гражданской ответственности человек привлекается по решению суда. Это значит, что если ты и твои родители не хотят добровольно возместить ущерб пострадавшему, он может обратиться в суд с иском к тебе и / или к твоим родителям. Пока тебе нет 18 лет, в суде по гражданским делам твои интересы должны представлять родители (опекуны), но если тебе уже есть 14 лет, то суд должен привлекать к участию в деле и тебя, если затронуты твои права и интересы. В гражданском процессе не предусмотрено мер пресечения, задержания и иных принудительных мер. Доказательства по делу собирают и представляют сами истец и ответчик.</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Уголовная и гражданская ответственность за одно и то же правонарушение могут наступать вместе (например, лишение свободы и возмещение вред</w:t>
      </w:r>
      <w:proofErr w:type="gramStart"/>
      <w:r>
        <w:rPr>
          <w:rFonts w:ascii="Tahoma" w:hAnsi="Tahoma" w:cs="Tahoma"/>
          <w:color w:val="000000"/>
          <w:sz w:val="18"/>
          <w:szCs w:val="18"/>
        </w:rPr>
        <w:t>а(</w:t>
      </w:r>
      <w:proofErr w:type="gramEnd"/>
      <w:r>
        <w:rPr>
          <w:rFonts w:ascii="Tahoma" w:hAnsi="Tahoma" w:cs="Tahoma"/>
          <w:color w:val="000000"/>
          <w:sz w:val="18"/>
          <w:szCs w:val="18"/>
        </w:rPr>
        <w:t>денежная компенсация) потерпевшему). Также могут вместе наступать административная и гражданская ответственность.</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Дисциплинарная ответственность несовершеннолетних</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Она может к тебе применяться, только если ты уже работаешь по трудовому договору. 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 замечание, выговор, увольнение. Не может наступать дисциплинарная ответственность в виде удержаний из заработной платы или в иных формах. Однако если ты причинишь вред имуществу работодателя, может наступить материальная ответственность в форме возмещения ущерба.</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привлечения к дисциплинарной ответственности: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три меры ответственности налагаются приказам работодателя. Его можно обжаловать в трудовую инспекцию или в профсоюз.</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Иные меры, применяемые к несовершеннолетним</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несовершеннолетний в возрасте 11 лет и старше совершил уголовно наказуемое деяние, но ещё не достигли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 – 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3 года. Эта мера юридически считается не наказанием, а особой формой воспитания несовершеннолетних.</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Несовершеннолетние, совершившие общественно опасные деяния, могут быть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несовершеннолетним, содержащимся в специальных образовательных учреждениях, могут применять такие меры взыскания, как предупреждение, выговор, строгий выговор.</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Ещё одной мерой, применяемой к несовершеннолетним, является исключение из образовательного учреждения (школы, училища и т.д.).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14 лет.</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Советы родителям</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Приучать ребенка к правилам жизни в обществе следует с детства. Даже малыши должны знать, что нельзя отнимать, портить или брать без разрешения чужие вещи.</w:t>
      </w:r>
    </w:p>
    <w:p w:rsidR="00A1211F" w:rsidRDefault="00A1211F" w:rsidP="00A1211F">
      <w:pPr>
        <w:pStyle w:val="a3"/>
        <w:shd w:val="clear" w:color="auto" w:fill="FFFFFF"/>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Акцентируйте внимание детей на ответственном поведении, необходимости и важности отвечать за свои действия. Показывайте также положительный результат от стремлений исправить свои ошибки, показывайте возможность исправления сделанного. Дети должны знать «цену денег», уметь ими распоряжаться и планировать бюджет. И самое главное – демонстрируйте детям собственный положительный пример. Ведь чему бы вы их не учили, поступать они будут так же, как вы.</w:t>
      </w:r>
    </w:p>
    <w:p w:rsidR="00A1211F" w:rsidRDefault="00A1211F"/>
    <w:p w:rsidR="00965E7C" w:rsidRDefault="00965E7C"/>
    <w:p w:rsidR="00965E7C" w:rsidRDefault="00965E7C"/>
    <w:p w:rsidR="00965E7C" w:rsidRDefault="00965E7C" w:rsidP="00965E7C">
      <w:pPr>
        <w:pStyle w:val="c14"/>
        <w:shd w:val="clear" w:color="auto" w:fill="FFFFFF"/>
        <w:spacing w:before="0" w:beforeAutospacing="0" w:after="0" w:afterAutospacing="0"/>
        <w:ind w:left="-568"/>
        <w:jc w:val="center"/>
        <w:rPr>
          <w:rFonts w:ascii="Calibri" w:hAnsi="Calibri" w:cs="Calibri"/>
          <w:color w:val="000000"/>
          <w:sz w:val="22"/>
          <w:szCs w:val="22"/>
        </w:rPr>
      </w:pPr>
      <w:r>
        <w:rPr>
          <w:rStyle w:val="c12"/>
          <w:b/>
          <w:bCs/>
          <w:color w:val="000000"/>
          <w:sz w:val="28"/>
          <w:szCs w:val="28"/>
          <w:u w:val="single"/>
        </w:rPr>
        <w:lastRenderedPageBreak/>
        <w:t xml:space="preserve">Уважаемые родители! </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 xml:space="preserve">Просим Вас обеспечить </w:t>
      </w:r>
      <w:proofErr w:type="gramStart"/>
      <w:r>
        <w:rPr>
          <w:rStyle w:val="c1"/>
          <w:color w:val="000000"/>
        </w:rPr>
        <w:t>контроль  за</w:t>
      </w:r>
      <w:proofErr w:type="gramEnd"/>
      <w:r>
        <w:rPr>
          <w:rStyle w:val="c1"/>
          <w:color w:val="000000"/>
        </w:rPr>
        <w:t xml:space="preserve"> детьми с целью сохранения их жизни и здоровья! Особое внимание уделите правилам дорожного движения, технике пожарной безопасности, поведения на водоемах и вблизи железнодорожного транспорта, правилам общения в сети и ответственности за совершение противоправных действий. Дети не должны находиться  на улице после 22.00 часа без сопровождения родителей.</w:t>
      </w:r>
    </w:p>
    <w:p w:rsidR="00965E7C" w:rsidRDefault="00965E7C" w:rsidP="00965E7C">
      <w:pPr>
        <w:pStyle w:val="c11"/>
        <w:shd w:val="clear" w:color="auto" w:fill="FFFFFF"/>
        <w:spacing w:before="0" w:beforeAutospacing="0" w:after="0" w:afterAutospacing="0"/>
        <w:ind w:left="-426"/>
        <w:jc w:val="center"/>
        <w:rPr>
          <w:rFonts w:ascii="Calibri" w:hAnsi="Calibri" w:cs="Calibri"/>
          <w:color w:val="000000"/>
          <w:sz w:val="22"/>
          <w:szCs w:val="22"/>
        </w:rPr>
      </w:pPr>
      <w:r>
        <w:rPr>
          <w:rStyle w:val="c6"/>
          <w:b/>
          <w:bCs/>
          <w:color w:val="000000"/>
        </w:rPr>
        <w:t>Сохранение жизни и здоровья</w:t>
      </w:r>
      <w:r>
        <w:rPr>
          <w:rStyle w:val="c1"/>
          <w:color w:val="000000"/>
        </w:rPr>
        <w:t> </w:t>
      </w:r>
      <w:r>
        <w:rPr>
          <w:rStyle w:val="c6"/>
          <w:b/>
          <w:bCs/>
          <w:color w:val="000000"/>
        </w:rPr>
        <w:t xml:space="preserve">детей— </w:t>
      </w:r>
      <w:proofErr w:type="gramStart"/>
      <w:r>
        <w:rPr>
          <w:rStyle w:val="c6"/>
          <w:b/>
          <w:bCs/>
          <w:color w:val="000000"/>
        </w:rPr>
        <w:t>гл</w:t>
      </w:r>
      <w:proofErr w:type="gramEnd"/>
      <w:r>
        <w:rPr>
          <w:rStyle w:val="c6"/>
          <w:b/>
          <w:bCs/>
          <w:color w:val="000000"/>
        </w:rPr>
        <w:t>авная обязанность взрослых.</w:t>
      </w:r>
    </w:p>
    <w:p w:rsidR="00965E7C" w:rsidRDefault="00965E7C" w:rsidP="00965E7C">
      <w:pPr>
        <w:pStyle w:val="c11"/>
        <w:shd w:val="clear" w:color="auto" w:fill="FFFFFF"/>
        <w:spacing w:before="0" w:beforeAutospacing="0" w:after="0" w:afterAutospacing="0"/>
        <w:ind w:left="-426"/>
        <w:jc w:val="center"/>
        <w:rPr>
          <w:rFonts w:ascii="Calibri" w:hAnsi="Calibri" w:cs="Calibri"/>
          <w:color w:val="000000"/>
          <w:sz w:val="22"/>
          <w:szCs w:val="22"/>
        </w:rPr>
      </w:pPr>
      <w:r>
        <w:rPr>
          <w:rStyle w:val="c6"/>
          <w:b/>
          <w:bCs/>
          <w:color w:val="000000"/>
        </w:rPr>
        <w:t>Пожалуйста, сделайте все, чтобы жизнь Ваших детей была благополучной, отдых не был омрачен.</w:t>
      </w:r>
    </w:p>
    <w:p w:rsidR="00965E7C" w:rsidRDefault="00965E7C" w:rsidP="00965E7C">
      <w:pPr>
        <w:pStyle w:val="c14"/>
        <w:shd w:val="clear" w:color="auto" w:fill="FFFFFF"/>
        <w:spacing w:before="0" w:beforeAutospacing="0" w:after="0" w:afterAutospacing="0"/>
        <w:ind w:left="-568"/>
        <w:jc w:val="center"/>
        <w:rPr>
          <w:rFonts w:ascii="Calibri" w:hAnsi="Calibri" w:cs="Calibri"/>
          <w:color w:val="000000"/>
          <w:sz w:val="22"/>
          <w:szCs w:val="22"/>
        </w:rPr>
      </w:pPr>
      <w:r>
        <w:rPr>
          <w:rStyle w:val="c12"/>
          <w:b/>
          <w:bCs/>
          <w:color w:val="000000"/>
          <w:sz w:val="28"/>
          <w:szCs w:val="28"/>
          <w:u w:val="single"/>
          <w:shd w:val="clear" w:color="auto" w:fill="FFFF00"/>
        </w:rPr>
        <w:t>Прошу проведите с детьми беседу по безопасности жизнедеятельности.</w:t>
      </w:r>
    </w:p>
    <w:p w:rsidR="00965E7C" w:rsidRDefault="00965E7C" w:rsidP="00965E7C">
      <w:pPr>
        <w:pStyle w:val="c14"/>
        <w:shd w:val="clear" w:color="auto" w:fill="FFFFFF"/>
        <w:spacing w:before="0" w:beforeAutospacing="0" w:after="0" w:afterAutospacing="0"/>
        <w:ind w:left="-568"/>
        <w:jc w:val="center"/>
        <w:rPr>
          <w:rFonts w:ascii="Calibri" w:hAnsi="Calibri" w:cs="Calibri"/>
          <w:color w:val="000000"/>
          <w:sz w:val="22"/>
          <w:szCs w:val="22"/>
        </w:rPr>
      </w:pPr>
      <w:r>
        <w:rPr>
          <w:rStyle w:val="c12"/>
          <w:b/>
          <w:bCs/>
          <w:color w:val="000000"/>
          <w:sz w:val="28"/>
          <w:szCs w:val="28"/>
          <w:u w:val="single"/>
          <w:shd w:val="clear" w:color="auto" w:fill="FFFF00"/>
        </w:rPr>
        <w:t>Совместно с детьми изучите материал о противоправных действиях и ответственности:</w:t>
      </w:r>
    </w:p>
    <w:p w:rsidR="00965E7C" w:rsidRDefault="00965E7C" w:rsidP="00965E7C">
      <w:pPr>
        <w:pStyle w:val="c15"/>
        <w:shd w:val="clear" w:color="auto" w:fill="FFFFFF"/>
        <w:spacing w:before="0" w:beforeAutospacing="0" w:after="0" w:afterAutospacing="0"/>
        <w:jc w:val="center"/>
        <w:rPr>
          <w:rFonts w:ascii="Calibri" w:hAnsi="Calibri" w:cs="Calibri"/>
          <w:color w:val="000000"/>
          <w:sz w:val="22"/>
          <w:szCs w:val="22"/>
        </w:rPr>
      </w:pPr>
      <w:r>
        <w:rPr>
          <w:rStyle w:val="c16"/>
          <w:b/>
          <w:bCs/>
          <w:color w:val="000000"/>
          <w:u w:val="single"/>
          <w:shd w:val="clear" w:color="auto" w:fill="FFFF00"/>
        </w:rPr>
        <w:t>ПАМЯТКА «Уголовная и административная ответственность несовершеннолетних и их родителей (законных представителей)».</w:t>
      </w:r>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r>
        <w:rPr>
          <w:rStyle w:val="c8"/>
          <w:b/>
          <w:bCs/>
          <w:i/>
          <w:iCs/>
          <w:color w:val="000000"/>
          <w:u w:val="single"/>
        </w:rPr>
        <w:t>Административная ответственность родителей</w:t>
      </w:r>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r>
        <w:rPr>
          <w:rStyle w:val="c1"/>
          <w:color w:val="000000"/>
        </w:rPr>
        <w:t>- за неисполнение или ненадлежащее исполнение обязанностей по содержанию, воспитанию, обучению, защите прав и интересов несовершеннолетних влечёт предупреждение или наложение административного штрафа от ста до пятисот рублей, при наличии квалифицирующих признаков — до пяти тысяч рублей или административный арест на срок до пяти суток (ст. 5.35 КоАП РФ);</w:t>
      </w:r>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proofErr w:type="gramStart"/>
      <w:r>
        <w:rPr>
          <w:rStyle w:val="c1"/>
          <w:color w:val="000000"/>
        </w:rPr>
        <w:t xml:space="preserve">-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Pr>
          <w:rStyle w:val="c1"/>
          <w:color w:val="000000"/>
        </w:rPr>
        <w:t>психоактивных</w:t>
      </w:r>
      <w:proofErr w:type="spellEnd"/>
      <w:r>
        <w:rPr>
          <w:rStyle w:val="c1"/>
          <w:color w:val="000000"/>
        </w:rPr>
        <w:t xml:space="preserve"> веществ или одурманивающих веществ — влечёт наложение административного штрафа в размере от одной тысячи пятисот до двух тысяч рублей (ст. 20.22 КоАП РФ).</w:t>
      </w:r>
      <w:proofErr w:type="gramEnd"/>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r>
        <w:rPr>
          <w:rStyle w:val="c8"/>
          <w:b/>
          <w:bCs/>
          <w:i/>
          <w:iCs/>
          <w:color w:val="000000"/>
          <w:u w:val="single"/>
        </w:rPr>
        <w:t>Уголовная ответственность родителей</w:t>
      </w:r>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proofErr w:type="gramStart"/>
      <w:r>
        <w:rPr>
          <w:rStyle w:val="c1"/>
          <w:color w:val="000000"/>
        </w:rPr>
        <w:t>-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 влечёт  штраф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(ст. 156 УК</w:t>
      </w:r>
      <w:proofErr w:type="gramEnd"/>
      <w:r>
        <w:rPr>
          <w:rStyle w:val="c1"/>
          <w:color w:val="000000"/>
        </w:rPr>
        <w:t xml:space="preserve"> </w:t>
      </w:r>
      <w:proofErr w:type="gramStart"/>
      <w:r>
        <w:rPr>
          <w:rStyle w:val="c1"/>
          <w:color w:val="000000"/>
        </w:rPr>
        <w:t>РФ).</w:t>
      </w:r>
      <w:proofErr w:type="gramEnd"/>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r>
        <w:rPr>
          <w:rStyle w:val="c8"/>
          <w:b/>
          <w:bCs/>
          <w:i/>
          <w:iCs/>
          <w:color w:val="000000"/>
          <w:u w:val="single"/>
        </w:rPr>
        <w:t>Ответственность несовершеннолетних</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Всю ответственность за детей до 14 лет несут их родители (законные представители). Родители ребёнка, совершившего противоправное деяние, обязаны возместить полностью моральный и материальный вред пострадавшему, а также понести наказание, установленное судом.</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С 16 лет несовершеннолетние привлекаются к административной ответственности самостоятельно!</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 xml:space="preserve">К административной ответственности несовершеннолетние могут быть привлечены за умышленное уничтожение или повреждение чужого имущества (ст. 7.17 </w:t>
      </w:r>
      <w:proofErr w:type="spellStart"/>
      <w:r>
        <w:rPr>
          <w:rStyle w:val="c1"/>
          <w:color w:val="000000"/>
        </w:rPr>
        <w:t>КоП</w:t>
      </w:r>
      <w:proofErr w:type="spellEnd"/>
      <w:r>
        <w:rPr>
          <w:rStyle w:val="c1"/>
          <w:color w:val="000000"/>
        </w:rPr>
        <w:t xml:space="preserve"> РФ), мелкое хулиганство (ст. 20.1 КоАП РФ), нарушение требований пожарной безопасности (ст. 20.4 КоАП РФ), совершение иных правонарушений.</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Уголовной ответственности подлежит лицо, достигшее ко времени совершения преступления шестнадцатилетнего возраста.</w:t>
      </w:r>
    </w:p>
    <w:p w:rsidR="00965E7C" w:rsidRDefault="00965E7C" w:rsidP="00965E7C">
      <w:pPr>
        <w:pStyle w:val="c2"/>
        <w:shd w:val="clear" w:color="auto" w:fill="FFFFFF"/>
        <w:spacing w:before="0" w:beforeAutospacing="0" w:after="0" w:afterAutospacing="0"/>
        <w:ind w:left="-426"/>
        <w:jc w:val="both"/>
        <w:rPr>
          <w:rFonts w:ascii="Calibri" w:hAnsi="Calibri" w:cs="Calibri"/>
          <w:color w:val="000000"/>
          <w:sz w:val="22"/>
          <w:szCs w:val="22"/>
        </w:rPr>
      </w:pPr>
      <w:proofErr w:type="gramStart"/>
      <w:r>
        <w:rPr>
          <w:rStyle w:val="c16"/>
          <w:b/>
          <w:bCs/>
          <w:color w:val="000000"/>
          <w:u w:val="single"/>
        </w:rPr>
        <w:t>С 14-летнего возраста наступает уголовная ответственность несовершеннолетних </w:t>
      </w:r>
      <w:r>
        <w:rPr>
          <w:rStyle w:val="c1"/>
          <w:color w:val="000000"/>
        </w:rPr>
        <w:t xml:space="preserve">за отдельные категории преступлений: убийство (ст.105 УК РФ), умышленное причинение тяжкого или средней тяжести вреда здоровью (ст. ст. 111,112 УК РФ),  изнасилование (ст. 131 УК РФ), кражу (ст.158 УК РФ), грабеж (ст. 161 УК РФ), разбой (ст. 162 УК РФ), неправомерное завладение автомобилем или иным транспортным средством без цели хищения </w:t>
      </w:r>
      <w:r>
        <w:rPr>
          <w:rStyle w:val="c1"/>
          <w:color w:val="000000"/>
        </w:rPr>
        <w:lastRenderedPageBreak/>
        <w:t>(ст</w:t>
      </w:r>
      <w:proofErr w:type="gramEnd"/>
      <w:r>
        <w:rPr>
          <w:rStyle w:val="c1"/>
          <w:color w:val="000000"/>
        </w:rPr>
        <w:t xml:space="preserve">. </w:t>
      </w:r>
      <w:proofErr w:type="gramStart"/>
      <w:r>
        <w:rPr>
          <w:rStyle w:val="c1"/>
          <w:color w:val="000000"/>
        </w:rPr>
        <w:t>166 УК РФ), умышленные уничтожение или повреждение имущества при отягчающих обстоятельствах (ст. 167 УК РФ) и другие (ст. 20 УК РФ).</w:t>
      </w:r>
      <w:proofErr w:type="gramEnd"/>
    </w:p>
    <w:p w:rsidR="00965E7C" w:rsidRDefault="00965E7C" w:rsidP="00965E7C">
      <w:pPr>
        <w:pStyle w:val="c9"/>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 xml:space="preserve">Совершение правонарушения в состоянии опьянения (вызванном употреблением алкоголя, наркотических средств, психотропных веществ или их аналогов, новых потенциально опасных </w:t>
      </w:r>
      <w:proofErr w:type="spellStart"/>
      <w:r>
        <w:rPr>
          <w:rStyle w:val="c1"/>
          <w:color w:val="000000"/>
        </w:rPr>
        <w:t>психоактивных</w:t>
      </w:r>
      <w:proofErr w:type="spellEnd"/>
      <w:r>
        <w:rPr>
          <w:rStyle w:val="c1"/>
          <w:color w:val="000000"/>
        </w:rPr>
        <w:t xml:space="preserve"> веществ либо других одурманивающих веществ) является обстоятельством, отягчающими административную ответственность, и может быть признано обстоятельством, отягчающим уголовную ответственность (ст. 4.3 КоАП РФ, ст. 63 УК РФ).</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6"/>
          <w:b/>
          <w:bCs/>
          <w:color w:val="000000"/>
          <w:u w:val="single"/>
          <w:shd w:val="clear" w:color="auto" w:fill="FFFF00"/>
        </w:rPr>
        <w:t>Административная ответственность</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Ст.20.1 КоАП РФ </w:t>
      </w:r>
      <w:r>
        <w:rPr>
          <w:rStyle w:val="c1"/>
          <w:color w:val="000000"/>
        </w:rPr>
        <w:t>-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proofErr w:type="gramStart"/>
      <w:r>
        <w:rPr>
          <w:rStyle w:val="c6"/>
          <w:b/>
          <w:bCs/>
          <w:color w:val="000000"/>
        </w:rPr>
        <w:t>Ст.20.20ч.1 КоАП РФ </w:t>
      </w:r>
      <w:r>
        <w:rPr>
          <w:rStyle w:val="c1"/>
          <w:color w:val="000000"/>
        </w:rPr>
        <w:t>-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w:t>
      </w:r>
      <w:proofErr w:type="gramEnd"/>
      <w:r>
        <w:rPr>
          <w:rStyle w:val="c1"/>
          <w:color w:val="000000"/>
        </w:rPr>
        <w:t xml:space="preserve"> Кроме того, несовершеннолетним распитие пива, согласно </w:t>
      </w:r>
      <w:proofErr w:type="spellStart"/>
      <w:r>
        <w:rPr>
          <w:rStyle w:val="c1"/>
          <w:color w:val="000000"/>
        </w:rPr>
        <w:t>чЛст</w:t>
      </w:r>
      <w:proofErr w:type="gramStart"/>
      <w:r>
        <w:rPr>
          <w:rStyle w:val="c1"/>
          <w:color w:val="000000"/>
        </w:rPr>
        <w:t>.З</w:t>
      </w:r>
      <w:proofErr w:type="spellEnd"/>
      <w:proofErr w:type="gramEnd"/>
      <w:r>
        <w:rPr>
          <w:rStyle w:val="c1"/>
          <w:color w:val="000000"/>
        </w:rPr>
        <w:t xml:space="preserve"> ФЗ №11-05г., не допускается в любых общественных местах.</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Ст.20.20ч.2 КоАП РФ </w:t>
      </w:r>
      <w:r>
        <w:rPr>
          <w:rStyle w:val="c1"/>
          <w:color w:val="000000"/>
        </w:rPr>
        <w:t>-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Ст.20.20ч</w:t>
      </w:r>
      <w:proofErr w:type="gramStart"/>
      <w:r>
        <w:rPr>
          <w:rStyle w:val="c6"/>
          <w:b/>
          <w:bCs/>
          <w:color w:val="000000"/>
        </w:rPr>
        <w:t>.З</w:t>
      </w:r>
      <w:proofErr w:type="gramEnd"/>
      <w:r>
        <w:rPr>
          <w:rStyle w:val="c6"/>
          <w:b/>
          <w:bCs/>
          <w:color w:val="000000"/>
        </w:rPr>
        <w:t xml:space="preserve"> КоАП РФ </w:t>
      </w:r>
      <w:r>
        <w:rPr>
          <w:rStyle w:val="c1"/>
          <w:color w:val="000000"/>
        </w:rPr>
        <w:t>-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Ст.20.21 КоАП РФ </w:t>
      </w:r>
      <w:r>
        <w:rPr>
          <w:rStyle w:val="c1"/>
          <w:color w:val="000000"/>
        </w:rPr>
        <w:t>- Появление в общественных местах в состоянии опьянения, оскорбляющем человеческое достоинство и общественную нравственность.</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Ст.20.22 КоАП РФ (на </w:t>
      </w:r>
      <w:r>
        <w:rPr>
          <w:rStyle w:val="c1"/>
          <w:color w:val="000000"/>
        </w:rPr>
        <w:t>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Ст.5.35 КоАП РФ </w:t>
      </w:r>
      <w:r>
        <w:rPr>
          <w:rStyle w:val="c1"/>
          <w:color w:val="000000"/>
        </w:rPr>
        <w:t>-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6"/>
          <w:b/>
          <w:bCs/>
          <w:color w:val="000000"/>
          <w:u w:val="single"/>
        </w:rPr>
        <w:t>Уголовная ответственность</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 xml:space="preserve">Уголовной ответственности подлежит лицо, достигшее ко времени совершения преступления шестнадцатилетнего возраста. </w:t>
      </w:r>
      <w:proofErr w:type="gramStart"/>
      <w:r>
        <w:rPr>
          <w:rStyle w:val="c1"/>
          <w:color w:val="000000"/>
        </w:rPr>
        <w:t>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w:t>
      </w:r>
      <w:proofErr w:type="gramEnd"/>
      <w:r>
        <w:rPr>
          <w:rStyle w:val="c1"/>
          <w:color w:val="000000"/>
        </w:rPr>
        <w:t xml:space="preserve">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Виды наказаний, </w:t>
      </w:r>
      <w:r>
        <w:rPr>
          <w:rStyle w:val="c1"/>
          <w:color w:val="000000"/>
        </w:rPr>
        <w:lastRenderedPageBreak/>
        <w:t xml:space="preserve">назначаемых несовершеннолетним: </w:t>
      </w:r>
      <w:proofErr w:type="spellStart"/>
      <w:r>
        <w:rPr>
          <w:rStyle w:val="c1"/>
          <w:color w:val="000000"/>
        </w:rPr>
        <w:t>штраф</w:t>
      </w:r>
      <w:proofErr w:type="gramStart"/>
      <w:r>
        <w:rPr>
          <w:rStyle w:val="c1"/>
          <w:color w:val="000000"/>
        </w:rPr>
        <w:t>;л</w:t>
      </w:r>
      <w:proofErr w:type="gramEnd"/>
      <w:r>
        <w:rPr>
          <w:rStyle w:val="c1"/>
          <w:color w:val="000000"/>
        </w:rPr>
        <w:t>ишение</w:t>
      </w:r>
      <w:proofErr w:type="spellEnd"/>
      <w:r>
        <w:rPr>
          <w:rStyle w:val="c1"/>
          <w:color w:val="000000"/>
        </w:rPr>
        <w:t xml:space="preserve"> права заниматься определенной     </w:t>
      </w:r>
      <w:proofErr w:type="spellStart"/>
      <w:r>
        <w:rPr>
          <w:rStyle w:val="c1"/>
          <w:color w:val="000000"/>
        </w:rPr>
        <w:t>деятельностью;обязательные</w:t>
      </w:r>
      <w:proofErr w:type="spellEnd"/>
      <w:r>
        <w:rPr>
          <w:rStyle w:val="c1"/>
          <w:color w:val="000000"/>
        </w:rPr>
        <w:t xml:space="preserve"> </w:t>
      </w:r>
      <w:proofErr w:type="spellStart"/>
      <w:r>
        <w:rPr>
          <w:rStyle w:val="c1"/>
          <w:color w:val="000000"/>
        </w:rPr>
        <w:t>работы;исправительные</w:t>
      </w:r>
      <w:proofErr w:type="spellEnd"/>
      <w:r>
        <w:rPr>
          <w:rStyle w:val="c1"/>
          <w:color w:val="000000"/>
        </w:rPr>
        <w:t xml:space="preserve"> </w:t>
      </w:r>
      <w:proofErr w:type="spellStart"/>
      <w:r>
        <w:rPr>
          <w:rStyle w:val="c1"/>
          <w:color w:val="000000"/>
        </w:rPr>
        <w:t>работы;арест;лишение</w:t>
      </w:r>
      <w:proofErr w:type="spellEnd"/>
      <w:r>
        <w:rPr>
          <w:rStyle w:val="c1"/>
          <w:color w:val="000000"/>
        </w:rPr>
        <w:t xml:space="preserve"> свободы на определенный срок.</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Ст.116 УКРФ - Побои</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1.        </w:t>
      </w:r>
      <w:proofErr w:type="gramStart"/>
      <w:r>
        <w:rPr>
          <w:rStyle w:val="c1"/>
          <w:color w:val="000000"/>
        </w:rPr>
        <w:t>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roofErr w:type="gramEnd"/>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1"/>
          <w:color w:val="000000"/>
        </w:rPr>
        <w:t>2.        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Ст.129 УК РФ </w:t>
      </w:r>
      <w:proofErr w:type="gramStart"/>
      <w:r>
        <w:rPr>
          <w:rStyle w:val="c1"/>
          <w:color w:val="000000"/>
        </w:rPr>
        <w:t>–</w:t>
      </w:r>
      <w:r>
        <w:rPr>
          <w:rStyle w:val="c6"/>
          <w:b/>
          <w:bCs/>
          <w:color w:val="000000"/>
        </w:rPr>
        <w:t>К</w:t>
      </w:r>
      <w:proofErr w:type="gramEnd"/>
      <w:r>
        <w:rPr>
          <w:rStyle w:val="c6"/>
          <w:b/>
          <w:bCs/>
          <w:color w:val="000000"/>
        </w:rPr>
        <w:t>левета. </w:t>
      </w:r>
      <w:proofErr w:type="gramStart"/>
      <w:r>
        <w:rPr>
          <w:rStyle w:val="c1"/>
          <w:color w:val="000000"/>
        </w:rPr>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roofErr w:type="gramEnd"/>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Ст.130 УК РФ </w:t>
      </w:r>
      <w:proofErr w:type="gramStart"/>
      <w:r>
        <w:rPr>
          <w:rStyle w:val="c1"/>
          <w:color w:val="000000"/>
        </w:rPr>
        <w:t>–</w:t>
      </w:r>
      <w:r>
        <w:rPr>
          <w:rStyle w:val="c6"/>
          <w:b/>
          <w:bCs/>
          <w:color w:val="000000"/>
        </w:rPr>
        <w:t>О</w:t>
      </w:r>
      <w:proofErr w:type="gramEnd"/>
      <w:r>
        <w:rPr>
          <w:rStyle w:val="c6"/>
          <w:b/>
          <w:bCs/>
          <w:color w:val="000000"/>
        </w:rPr>
        <w:t>скорбление. </w:t>
      </w:r>
      <w:proofErr w:type="gramStart"/>
      <w:r>
        <w:rPr>
          <w:rStyle w:val="c1"/>
          <w:color w:val="000000"/>
        </w:rPr>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roofErr w:type="gramEnd"/>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Ст.158 УК РФ </w:t>
      </w:r>
      <w:proofErr w:type="gramStart"/>
      <w:r>
        <w:rPr>
          <w:rStyle w:val="c1"/>
          <w:color w:val="000000"/>
        </w:rPr>
        <w:t>–</w:t>
      </w:r>
      <w:r>
        <w:rPr>
          <w:rStyle w:val="c6"/>
          <w:b/>
          <w:bCs/>
          <w:color w:val="000000"/>
        </w:rPr>
        <w:t>К</w:t>
      </w:r>
      <w:proofErr w:type="gramEnd"/>
      <w:r>
        <w:rPr>
          <w:rStyle w:val="c6"/>
          <w:b/>
          <w:bCs/>
          <w:color w:val="000000"/>
        </w:rPr>
        <w:t>ража. </w:t>
      </w:r>
      <w:proofErr w:type="gramStart"/>
      <w:r>
        <w:rPr>
          <w:rStyle w:val="c1"/>
          <w:color w:val="000000"/>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roofErr w:type="gramEnd"/>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Ст.159 УК РФ – Мошенничество. </w:t>
      </w:r>
      <w:r>
        <w:rPr>
          <w:rStyle w:val="c1"/>
          <w:color w:val="000000"/>
        </w:rPr>
        <w:t xml:space="preserve">Мошенничество, - то есть хищение чужого имущества или приобретение права на чужое имущество путем обмана или злоупотребления доверием, </w:t>
      </w:r>
      <w:proofErr w:type="gramStart"/>
      <w:r>
        <w:rPr>
          <w:rStyle w:val="c1"/>
          <w:color w:val="000000"/>
        </w:rPr>
        <w:t>-н</w:t>
      </w:r>
      <w:proofErr w:type="gramEnd"/>
      <w:r>
        <w:rPr>
          <w:rStyle w:val="c1"/>
          <w:color w:val="000000"/>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Ст.161 </w:t>
      </w:r>
      <w:r>
        <w:rPr>
          <w:rStyle w:val="c1"/>
          <w:color w:val="000000"/>
        </w:rPr>
        <w:t>УК РФ - </w:t>
      </w:r>
      <w:r>
        <w:rPr>
          <w:rStyle w:val="c6"/>
          <w:b/>
          <w:bCs/>
          <w:color w:val="000000"/>
        </w:rPr>
        <w:t>Грабеж,</w:t>
      </w:r>
      <w:r>
        <w:rPr>
          <w:rStyle w:val="c1"/>
          <w:color w:val="000000"/>
        </w:rPr>
        <w:t>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Ст.162</w:t>
      </w:r>
      <w:r>
        <w:rPr>
          <w:rStyle w:val="c1"/>
          <w:color w:val="000000"/>
        </w:rPr>
        <w:t> УК РФ - </w:t>
      </w:r>
      <w:r>
        <w:rPr>
          <w:rStyle w:val="c6"/>
          <w:b/>
          <w:bCs/>
          <w:color w:val="000000"/>
        </w:rPr>
        <w:t>Разбой,</w:t>
      </w:r>
      <w:r>
        <w:rPr>
          <w:rStyle w:val="c1"/>
          <w:color w:val="000000"/>
        </w:rPr>
        <w:t> т.е. нападение в целях хищения чужого имущества, совершенное с применением насилия, опасного для жизни и здоровья, либо с угрозой применения такого насилия - наказывается лишением свободы на срок от 3 до 15 лет.</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Ст. 166 УКРФ-Угон</w:t>
      </w:r>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proofErr w:type="gramStart"/>
      <w:r>
        <w:rPr>
          <w:rStyle w:val="c1"/>
          <w:color w:val="000000"/>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roofErr w:type="gramEnd"/>
    </w:p>
    <w:p w:rsidR="00965E7C" w:rsidRDefault="00965E7C" w:rsidP="00965E7C">
      <w:pPr>
        <w:pStyle w:val="c0"/>
        <w:shd w:val="clear" w:color="auto" w:fill="FFFFFF"/>
        <w:spacing w:before="0" w:beforeAutospacing="0" w:after="0" w:afterAutospacing="0"/>
        <w:ind w:left="-426" w:firstLine="708"/>
        <w:jc w:val="both"/>
        <w:rPr>
          <w:rFonts w:ascii="Calibri" w:hAnsi="Calibri" w:cs="Calibri"/>
          <w:color w:val="000000"/>
          <w:sz w:val="22"/>
          <w:szCs w:val="22"/>
        </w:rPr>
      </w:pPr>
      <w:proofErr w:type="gramStart"/>
      <w:r>
        <w:rPr>
          <w:rStyle w:val="c6"/>
          <w:b/>
          <w:bCs/>
          <w:color w:val="000000"/>
        </w:rPr>
        <w:lastRenderedPageBreak/>
        <w:t>Ст.213 УК РФ</w:t>
      </w:r>
      <w:r>
        <w:rPr>
          <w:rStyle w:val="c1"/>
          <w:color w:val="000000"/>
        </w:rPr>
        <w:t> - </w:t>
      </w:r>
      <w:r>
        <w:rPr>
          <w:rStyle w:val="c6"/>
          <w:b/>
          <w:bCs/>
          <w:color w:val="000000"/>
        </w:rPr>
        <w:t>Хулиганство,</w:t>
      </w:r>
      <w:r>
        <w:rPr>
          <w:rStyle w:val="c1"/>
          <w:color w:val="000000"/>
        </w:rPr>
        <w:t>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roofErr w:type="gramEnd"/>
    </w:p>
    <w:p w:rsidR="00965E7C" w:rsidRDefault="00965E7C" w:rsidP="00965E7C">
      <w:pPr>
        <w:pStyle w:val="c9"/>
        <w:shd w:val="clear" w:color="auto" w:fill="FFFFFF"/>
        <w:spacing w:before="0" w:beforeAutospacing="0" w:after="0" w:afterAutospacing="0"/>
        <w:ind w:left="-426" w:firstLine="708"/>
        <w:jc w:val="both"/>
        <w:rPr>
          <w:rFonts w:ascii="Calibri" w:hAnsi="Calibri" w:cs="Calibri"/>
          <w:color w:val="000000"/>
          <w:sz w:val="22"/>
          <w:szCs w:val="22"/>
        </w:rPr>
      </w:pPr>
      <w:r>
        <w:rPr>
          <w:rStyle w:val="c6"/>
          <w:b/>
          <w:bCs/>
          <w:color w:val="000000"/>
        </w:rPr>
        <w:t xml:space="preserve">Ст. 214. </w:t>
      </w:r>
      <w:proofErr w:type="gramStart"/>
      <w:r>
        <w:rPr>
          <w:rStyle w:val="c6"/>
          <w:b/>
          <w:bCs/>
          <w:color w:val="000000"/>
        </w:rPr>
        <w:t>УК РФ - Вандализм</w:t>
      </w:r>
      <w:r>
        <w:rPr>
          <w:rStyle w:val="c1"/>
          <w:color w:val="000000"/>
        </w:rPr>
        <w:t>,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w:t>
      </w:r>
      <w:proofErr w:type="gramEnd"/>
      <w:r>
        <w:rPr>
          <w:rStyle w:val="c1"/>
          <w:color w:val="000000"/>
        </w:rPr>
        <w:t xml:space="preserve"> арестом на срок до трех месяцев.</w:t>
      </w:r>
    </w:p>
    <w:p w:rsidR="002427AE" w:rsidRDefault="00965E7C" w:rsidP="002427AE">
      <w:pPr>
        <w:pStyle w:val="c9"/>
        <w:shd w:val="clear" w:color="auto" w:fill="FFFFFF"/>
        <w:spacing w:before="0" w:beforeAutospacing="0" w:after="0" w:afterAutospacing="0"/>
        <w:ind w:left="-426" w:firstLine="708"/>
        <w:jc w:val="both"/>
        <w:rPr>
          <w:rStyle w:val="c1"/>
          <w:color w:val="000000"/>
        </w:rPr>
      </w:pPr>
      <w:proofErr w:type="gramStart"/>
      <w:r>
        <w:rPr>
          <w:rStyle w:val="c6"/>
          <w:b/>
          <w:bCs/>
          <w:color w:val="000000"/>
        </w:rPr>
        <w:t>Ст.156 УК РФ</w:t>
      </w:r>
      <w:r>
        <w:rPr>
          <w:rStyle w:val="c1"/>
          <w:color w:val="000000"/>
        </w:rPr>
        <w:t> - </w:t>
      </w:r>
      <w:r>
        <w:rPr>
          <w:rStyle w:val="c6"/>
          <w:b/>
          <w:bCs/>
          <w:color w:val="000000"/>
        </w:rPr>
        <w:t>Неисполнение или ненадлежащее исполнение обязанностей</w:t>
      </w:r>
      <w:r>
        <w:rPr>
          <w:rStyle w:val="c1"/>
          <w:color w:val="000000"/>
        </w:rPr>
        <w:t>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w:t>
      </w:r>
      <w:proofErr w:type="gramEnd"/>
      <w:r>
        <w:rPr>
          <w:rStyle w:val="c1"/>
          <w:color w:val="000000"/>
        </w:rPr>
        <w:t xml:space="preserve">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965E7C" w:rsidRDefault="00965E7C" w:rsidP="002427AE">
      <w:pPr>
        <w:pStyle w:val="c9"/>
        <w:shd w:val="clear" w:color="auto" w:fill="FFFFFF"/>
        <w:spacing w:before="0" w:beforeAutospacing="0" w:after="0" w:afterAutospacing="0"/>
        <w:ind w:left="-426" w:firstLine="708"/>
        <w:jc w:val="both"/>
        <w:rPr>
          <w:rFonts w:ascii="Calibri" w:hAnsi="Calibri" w:cs="Calibri"/>
          <w:color w:val="000000"/>
          <w:sz w:val="22"/>
          <w:szCs w:val="22"/>
        </w:rPr>
      </w:pPr>
      <w:r>
        <w:rPr>
          <w:rStyle w:val="c13"/>
          <w:b/>
          <w:bCs/>
          <w:color w:val="000000"/>
          <w:sz w:val="28"/>
          <w:szCs w:val="28"/>
          <w:u w:val="single"/>
          <w:shd w:val="clear" w:color="auto" w:fill="FFFF00"/>
        </w:rPr>
        <w:t xml:space="preserve">ПОМНИТЕ,   ПОЛЬЗУЯСЬ   СВОИМИ   ПРАВАМИ,   НАДО   </w:t>
      </w:r>
      <w:r w:rsidR="002427AE">
        <w:rPr>
          <w:rStyle w:val="c13"/>
          <w:b/>
          <w:bCs/>
          <w:color w:val="000000"/>
          <w:sz w:val="28"/>
          <w:szCs w:val="28"/>
          <w:u w:val="single"/>
          <w:shd w:val="clear" w:color="auto" w:fill="FFFF00"/>
        </w:rPr>
        <w:t xml:space="preserve">            </w:t>
      </w:r>
      <w:r>
        <w:rPr>
          <w:rStyle w:val="c13"/>
          <w:b/>
          <w:bCs/>
          <w:color w:val="000000"/>
          <w:sz w:val="28"/>
          <w:szCs w:val="28"/>
          <w:u w:val="single"/>
          <w:shd w:val="clear" w:color="auto" w:fill="FFFF00"/>
        </w:rPr>
        <w:t>УВАЖАТЬ ПРАВА ДРУГИХ ЛЮДЕЙ!</w:t>
      </w:r>
    </w:p>
    <w:p w:rsidR="00965E7C" w:rsidRDefault="00965E7C"/>
    <w:p w:rsidR="00965E7C" w:rsidRDefault="00965E7C"/>
    <w:p w:rsidR="00965E7C" w:rsidRDefault="00965E7C"/>
    <w:p w:rsidR="00965E7C" w:rsidRDefault="00965E7C"/>
    <w:p w:rsidR="00965E7C" w:rsidRDefault="00965E7C"/>
    <w:p w:rsidR="00965E7C" w:rsidRDefault="00965E7C"/>
    <w:p w:rsidR="00965E7C" w:rsidRDefault="00965E7C"/>
    <w:p w:rsidR="00965E7C" w:rsidRDefault="00965E7C"/>
    <w:p w:rsidR="00965E7C" w:rsidRDefault="00965E7C"/>
    <w:p w:rsidR="002427AE" w:rsidRDefault="002427AE"/>
    <w:p w:rsidR="002427AE" w:rsidRDefault="002427AE"/>
    <w:p w:rsidR="002427AE" w:rsidRDefault="002427AE"/>
    <w:p w:rsidR="002427AE" w:rsidRDefault="002427AE"/>
    <w:p w:rsidR="002427AE" w:rsidRDefault="002427AE"/>
    <w:p w:rsidR="002427AE" w:rsidRDefault="002427AE"/>
    <w:p w:rsidR="00965E7C" w:rsidRDefault="00965E7C"/>
    <w:p w:rsidR="00965E7C" w:rsidRDefault="00965E7C">
      <w:r>
        <w:lastRenderedPageBreak/>
        <w:t xml:space="preserve">Административная ответственность несовершеннолетних. Согласно ст. 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 Распространенные правонарушения несовершеннолетних: Ст. 19.15. КоАП РФ - Проживание гражданина Российской Федерации без документа, удостоверяющего личность гражданина (паспорта). 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 влечет наложение административного штрафа в размере от двух тысяч до трех тысяч рублей. Ст. 20.1 КоАП РФ - Мелкое хулиганство. 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влечет наложение административного штрафа в размере от пятисот до одной тысячи рублей или административный арест на срок до пятнадцати суток. 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 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 Ст. 20.20 КоАП РФ -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t>психоактивных</w:t>
      </w:r>
      <w:proofErr w:type="spellEnd"/>
      <w:r>
        <w:t xml:space="preserve"> веществ или одурманивающих веществ в общественных местах. 1. Потребление (распитие) алкогольной продукции в местах, запрещенных Федеральным законом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влечет наложение административного штрафа в размере от пятисот до одной тысячи пятисот рублей. 2. </w:t>
      </w:r>
      <w:proofErr w:type="gramStart"/>
      <w:r>
        <w:t xml:space="preserve">Потребление наркотических средств или психотропных веществ без назначения врача, новых потенциально опасных </w:t>
      </w:r>
      <w:proofErr w:type="spellStart"/>
      <w:r>
        <w:t>психоактивных</w:t>
      </w:r>
      <w:proofErr w:type="spellEnd"/>
      <w:r>
        <w:t xml:space="preserve">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proofErr w:type="gramEnd"/>
      <w:r>
        <w:t xml:space="preserve"> </w:t>
      </w:r>
      <w:proofErr w:type="gramStart"/>
      <w:r>
        <w:t xml:space="preserve">средства или психотропные вещества без назначения врача, новые потенциально опасные </w:t>
      </w:r>
      <w:proofErr w:type="spellStart"/>
      <w:r>
        <w:t>психоактивные</w:t>
      </w:r>
      <w:proofErr w:type="spellEnd"/>
      <w:r>
        <w:t xml:space="preserve"> вещества или одурманивающие вещества на улице, стадионе, в сквере, парке, в транспортном средстве общего пользования, а также в другом общественном месте - влечет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r>
        <w:t xml:space="preserve"> Ст. 20.21 КоАП РФ - Появление в общественных местах в состоянии опьянения.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 влечет наложение административного штрафа в размере от пятисот до одной тысячи пятисот рублей или административный арест на срок до пятнадцати суток. Для несовершеннолетних мужского пола предусмотрены специальные составы административных правонарушений: Ст. 21.5. </w:t>
      </w:r>
      <w:proofErr w:type="gramStart"/>
      <w:r>
        <w:t xml:space="preserve">КоАП РФ - 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w:t>
      </w:r>
      <w:r>
        <w:lastRenderedPageBreak/>
        <w:t>снятия с воинского учета и внесения изменений в документы воинского учета при переезде на новое место жительства, расположенное</w:t>
      </w:r>
      <w:proofErr w:type="gramEnd"/>
      <w:r>
        <w:t xml:space="preserve"> </w:t>
      </w:r>
      <w:proofErr w:type="gramStart"/>
      <w:r>
        <w:t>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w:t>
      </w:r>
      <w:proofErr w:type="gramEnd"/>
      <w:r>
        <w:t xml:space="preserve"> </w:t>
      </w:r>
      <w:proofErr w:type="gramStart"/>
      <w:r>
        <w:t>пределах</w:t>
      </w:r>
      <w:proofErr w:type="gramEnd"/>
      <w:r>
        <w:t xml:space="preserve"> территории муниципального образования, или место пребывания - влечет предупреждение или наложение административного штрафа в размере от ста до пятисот рублей. Ст.21.6. КоАП РФ -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 влечет предупреждение или наложение административного штрафа в размере от ста до пятисот рублей. Ст. 21.7. КоАП РФ - 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 влечет предупреждение или наложение административного штрафа в размере от ста до пятисот рублей. Ответственность взрослых: Ст. 5.35. КоАП РФ - Неисполнение родителями или иными законными представителями несовершеннолетних обязанностей по содержанию и воспитанию несовершеннолетних 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2. </w:t>
      </w:r>
      <w:proofErr w:type="gramStart"/>
      <w: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t xml:space="preserve"> </w:t>
      </w:r>
      <w:proofErr w:type="gramStart"/>
      <w: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 влечет наложение административного штрафа в</w:t>
      </w:r>
      <w:proofErr w:type="gramEnd"/>
      <w:r>
        <w:t xml:space="preserve"> </w:t>
      </w:r>
      <w:proofErr w:type="gramStart"/>
      <w:r>
        <w:t>размере</w:t>
      </w:r>
      <w:proofErr w:type="gramEnd"/>
      <w:r>
        <w:t xml:space="preserve"> от двух тысяч до трех тысяч рублей. 3.Повторное совершение административного правонарушения, предусмотренного частью 2настоящей статьи - влечет наложение административного штрафа в размере от четырех тысяч до пяти тысяч рублей или административный арест на срок до пяти суток. Ст. 6.10. КоАП РФ - Вовлечение несовершеннолетнего в употребление алкогольной и спиртосодержащей продукции, новых потенциально опасных </w:t>
      </w:r>
      <w:proofErr w:type="spellStart"/>
      <w:r>
        <w:t>психоактивных</w:t>
      </w:r>
      <w:proofErr w:type="spellEnd"/>
      <w:r>
        <w:t xml:space="preserve"> веществ или одурманивающих веществ. 1. Вовлечение несовершеннолетнего в употребление алкогольной и спиртосодержащей продукции, новых потенциально опасных </w:t>
      </w:r>
      <w:proofErr w:type="spellStart"/>
      <w:r>
        <w:t>психоактивных</w:t>
      </w:r>
      <w:proofErr w:type="spellEnd"/>
      <w:r>
        <w:t xml:space="preserve"> веществ или одурманивающих веществ, за исключением случаев, предусмотренных частью 2 статьи 6.18 настоящего Кодекса - влечет наложение административного штрафа в размере от одной тысячи пятисот до трех тысяч рублей. 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 влекут наложение административного штрафа в размере от четырех тысяч до пяти тысяч рублей. Ст. 6.23. КоАП РФ - Вовлечение несовершеннолетнего в процесс </w:t>
      </w:r>
      <w:r>
        <w:lastRenderedPageBreak/>
        <w:t xml:space="preserve">потребления табака 1. Вовлечение несовершеннолетнего в процесс потребления табака - влечет наложение административного штрафа на граждан в размере от одной тысячи до двух тысяч рублей. 2. Те же действия, совершенные родителями или иными законными представителями несовершеннолетнего - влекут наложение административного штрафа на граждан в размере от двух тысяч до трех тысяч рублей. Ст. 14.16. КоАП РФ - Нарушение правил продажи этилового спирта, алкогольной и спиртосодержащей продукции. 2.1. Розничная продажа несовершеннолетнему алкогольной продукции, если это действие не содержит уголовно наказуемого деяния -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 Ст. 14.53. КоАП РФ - Несоблюдение ограничений и нарушение запретов в сфере торговли табачной продукцией и табачными изделиями. 3. Продажа несовершеннолетнему табачной продукции или табачных изделий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 Ст. 20.22 КоАП РФ -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t>психоактивных</w:t>
      </w:r>
      <w:proofErr w:type="spellEnd"/>
      <w:r>
        <w:t xml:space="preserve"> веществ или одурманивающих веществ. </w:t>
      </w:r>
      <w:proofErr w:type="gramStart"/>
      <w:r>
        <w:t xml:space="preserve">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t>психоактивных</w:t>
      </w:r>
      <w:proofErr w:type="spellEnd"/>
      <w: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roofErr w:type="gramEnd"/>
      <w:r>
        <w:t xml:space="preserve"> Уголовная ответственность несовершеннолетних</w:t>
      </w:r>
      <w:proofErr w:type="gramStart"/>
      <w:r>
        <w:t xml:space="preserve"> С</w:t>
      </w:r>
      <w:proofErr w:type="gramEnd"/>
      <w:r>
        <w:t xml:space="preserve">т. 20 УК РФ 1. Уголовной ответственности подлежит лицо, достигшее ко времени совершения преступления шестнадцатилетнего возраста. 2. </w:t>
      </w:r>
      <w:proofErr w:type="gramStart"/>
      <w:r>
        <w:t xml:space="preserve">Лица, достигшие ко времени совершения преступления четырнадцатилетнего возраста, подлежат уголовной ответственности за: </w:t>
      </w:r>
      <w:r>
        <w:sym w:font="Symbol" w:char="F0FC"/>
      </w:r>
      <w:r>
        <w:t xml:space="preserve"> убийство (статья 105); </w:t>
      </w:r>
      <w:r>
        <w:sym w:font="Symbol" w:char="F0FC"/>
      </w:r>
      <w:r>
        <w:t xml:space="preserve"> умышленное причинение тяжкого вреда здоровью (статья 111); </w:t>
      </w:r>
      <w:r>
        <w:sym w:font="Symbol" w:char="F0FC"/>
      </w:r>
      <w:r>
        <w:t xml:space="preserve"> умышленное причинение средней тяжести вреда здоровью (статья 112); </w:t>
      </w:r>
      <w:r>
        <w:sym w:font="Symbol" w:char="F0FC"/>
      </w:r>
      <w:r>
        <w:t xml:space="preserve"> похищение человека (статья 126); </w:t>
      </w:r>
      <w:r>
        <w:sym w:font="Symbol" w:char="F0FC"/>
      </w:r>
      <w:r>
        <w:t xml:space="preserve"> изнасилование (статья 131); </w:t>
      </w:r>
      <w:r>
        <w:sym w:font="Symbol" w:char="F0FC"/>
      </w:r>
      <w:r>
        <w:t xml:space="preserve"> насильственные действия сексуального характера (статья 132; </w:t>
      </w:r>
      <w:r>
        <w:sym w:font="Symbol" w:char="F0FC"/>
      </w:r>
      <w:r>
        <w:t xml:space="preserve"> кражу (статья 158); </w:t>
      </w:r>
      <w:r>
        <w:sym w:font="Symbol" w:char="F0FC"/>
      </w:r>
      <w:r>
        <w:t xml:space="preserve"> грабеж (статья 161); </w:t>
      </w:r>
      <w:r>
        <w:sym w:font="Symbol" w:char="F0FC"/>
      </w:r>
      <w:r>
        <w:t xml:space="preserve"> разбой (статья 162);</w:t>
      </w:r>
      <w:proofErr w:type="gramEnd"/>
      <w:r>
        <w:t xml:space="preserve"> </w:t>
      </w:r>
      <w:r>
        <w:sym w:font="Symbol" w:char="F0FC"/>
      </w:r>
      <w:r>
        <w:t xml:space="preserve"> </w:t>
      </w:r>
      <w:proofErr w:type="gramStart"/>
      <w:r>
        <w:t xml:space="preserve">вымогательство (статья 163); </w:t>
      </w:r>
      <w:r>
        <w:sym w:font="Symbol" w:char="F0FC"/>
      </w:r>
      <w:r>
        <w:t xml:space="preserve"> неправомерное завладение автомобилем или иным транспортным средством без цели хищения (статья 166); </w:t>
      </w:r>
      <w:r>
        <w:sym w:font="Symbol" w:char="F0FC"/>
      </w:r>
      <w:r>
        <w:t xml:space="preserve"> умышленные уничтожение или повреждение имущества при отягчающих обстоятельствах (часть вторая статьи 167); </w:t>
      </w:r>
      <w:r>
        <w:sym w:font="Symbol" w:char="F0FC"/>
      </w:r>
      <w:r>
        <w:t xml:space="preserve"> террористический акт (статья 205); </w:t>
      </w:r>
      <w:r>
        <w:sym w:font="Symbol" w:char="F0FC"/>
      </w:r>
      <w:r>
        <w:t xml:space="preserve"> прохождение обучения в целях осуществления террористической деятельности (статья 205.3; </w:t>
      </w:r>
      <w:r>
        <w:sym w:font="Symbol" w:char="F0FC"/>
      </w:r>
      <w:r>
        <w:t xml:space="preserve"> участие в террористическом сообществе (часть вторая статьи 205.4); </w:t>
      </w:r>
      <w:r>
        <w:sym w:font="Symbol" w:char="F0FC"/>
      </w:r>
      <w:r>
        <w:t xml:space="preserve"> участие в деятельности террористической организации (часть вторая статьи 205.5);</w:t>
      </w:r>
      <w:proofErr w:type="gramEnd"/>
      <w:r>
        <w:t xml:space="preserve"> </w:t>
      </w:r>
      <w:r>
        <w:sym w:font="Symbol" w:char="F0FC"/>
      </w:r>
      <w:r>
        <w:t xml:space="preserve"> </w:t>
      </w:r>
      <w:proofErr w:type="gramStart"/>
      <w:r>
        <w:t xml:space="preserve">несообщение о преступлении (статья 205.6); </w:t>
      </w:r>
      <w:r>
        <w:sym w:font="Symbol" w:char="F0FC"/>
      </w:r>
      <w:r>
        <w:t xml:space="preserve"> захват заложника (статья 206); </w:t>
      </w:r>
      <w:r>
        <w:sym w:font="Symbol" w:char="F0FC"/>
      </w:r>
      <w:r>
        <w:t xml:space="preserve"> заведомо ложное сообщение об акте терроризма (статья 207); </w:t>
      </w:r>
      <w:r>
        <w:sym w:font="Symbol" w:char="F0FC"/>
      </w:r>
      <w:r>
        <w:t xml:space="preserve"> участие в незаконном вооруженном формировании (часть вторая статьи 208); </w:t>
      </w:r>
      <w:r>
        <w:sym w:font="Symbol" w:char="F0FC"/>
      </w:r>
      <w:r>
        <w:t xml:space="preserve"> угон судна воздушного или водного транспорта либо железнодорожного подвижного состава (статья 211); </w:t>
      </w:r>
      <w:r>
        <w:sym w:font="Symbol" w:char="F0FC"/>
      </w:r>
      <w:r>
        <w:t xml:space="preserve"> участие в массовых беспорядках (часть вторая статьи 212); </w:t>
      </w:r>
      <w:r>
        <w:sym w:font="Symbol" w:char="F0FC"/>
      </w:r>
      <w:r>
        <w:t xml:space="preserve"> хулиганство при отягчающих обстоятельствах (части вторая и третья статьи 213);</w:t>
      </w:r>
      <w:proofErr w:type="gramEnd"/>
      <w:r>
        <w:t xml:space="preserve"> </w:t>
      </w:r>
      <w:r>
        <w:sym w:font="Symbol" w:char="F0FC"/>
      </w:r>
      <w:r>
        <w:t xml:space="preserve"> </w:t>
      </w:r>
      <w:proofErr w:type="gramStart"/>
      <w:r>
        <w:t xml:space="preserve">вандализм (статья 214); </w:t>
      </w:r>
      <w:r>
        <w:sym w:font="Symbol" w:char="F0FC"/>
      </w:r>
      <w:r>
        <w:t xml:space="preserve"> незаконные приобретение, передачу, сбыт, хранение, перевозку или ношение взрывчатых веществ или взрывных устройств (статья 222.1); </w:t>
      </w:r>
      <w:r>
        <w:sym w:font="Symbol" w:char="F0FC"/>
      </w:r>
      <w:r>
        <w:t xml:space="preserve"> незаконное изготовление взрывчатых веществ или взрывных устройств (статья 223.1); </w:t>
      </w:r>
      <w:r>
        <w:sym w:font="Symbol" w:char="F0FC"/>
      </w:r>
      <w:r>
        <w:t xml:space="preserve"> хищение либо вымогательство оружия, боеприпасов, взрывчатых веществ и взрывных устройств (статья 226); </w:t>
      </w:r>
      <w:r>
        <w:sym w:font="Symbol" w:char="F0FC"/>
      </w:r>
      <w:r>
        <w:t xml:space="preserve"> </w:t>
      </w:r>
      <w:r>
        <w:lastRenderedPageBreak/>
        <w:t xml:space="preserve">хищение либо вымогательство наркотических средств или психотропных веществ (статья 229); </w:t>
      </w:r>
      <w:r>
        <w:sym w:font="Symbol" w:char="F0FC"/>
      </w:r>
      <w:r>
        <w:t xml:space="preserve"> приведение в негодность транспортных средств или путей сообщения (статья 267);</w:t>
      </w:r>
      <w:proofErr w:type="gramEnd"/>
      <w:r>
        <w:t xml:space="preserve"> </w:t>
      </w:r>
      <w:r>
        <w:sym w:font="Symbol" w:char="F0FC"/>
      </w:r>
      <w:r>
        <w:t xml:space="preserve"> посягательство на жизнь государственного или общественного деятеля (статья 277); </w:t>
      </w:r>
      <w:r>
        <w:sym w:font="Symbol" w:char="F0FC"/>
      </w:r>
      <w:r>
        <w:t xml:space="preserve"> нападение на лиц или учреждения, которые пользуются международной защитой (статья 360); </w:t>
      </w:r>
      <w:r>
        <w:sym w:font="Symbol" w:char="F0FC"/>
      </w:r>
      <w:r>
        <w:t xml:space="preserve"> акт международного терроризма (статья 361).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Ст. 88 УК РФ – Виды </w:t>
      </w:r>
      <w:proofErr w:type="gramStart"/>
      <w:r>
        <w:t>наказаний, назначаемых несовершеннолетним являются</w:t>
      </w:r>
      <w:proofErr w:type="gramEnd"/>
      <w:r>
        <w:t xml:space="preserve">: </w:t>
      </w:r>
      <w:r>
        <w:sym w:font="Symbol" w:char="F0FC"/>
      </w:r>
      <w:r>
        <w:t xml:space="preserve"> штраф; </w:t>
      </w:r>
      <w:r>
        <w:sym w:font="Symbol" w:char="F0FC"/>
      </w:r>
      <w:r>
        <w:t xml:space="preserve"> лишение права заниматься определенной деятельностью; </w:t>
      </w:r>
      <w:r>
        <w:sym w:font="Symbol" w:char="F0FC"/>
      </w:r>
      <w:r>
        <w:t xml:space="preserve"> обязательные работы; </w:t>
      </w:r>
      <w:r>
        <w:sym w:font="Symbol" w:char="F0FC"/>
      </w:r>
      <w:r>
        <w:t xml:space="preserve"> исправительные работы; </w:t>
      </w:r>
      <w:r>
        <w:sym w:font="Symbol" w:char="F0FC"/>
      </w:r>
      <w:r>
        <w:t xml:space="preserve"> ограничение свободы; </w:t>
      </w:r>
      <w:r>
        <w:sym w:font="Symbol" w:char="F0FC"/>
      </w:r>
      <w:r>
        <w:t xml:space="preserve"> лишение свободы на определенный срок.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 Исправительные работы назначаются несовершеннолетним осужденным на срок до одного года. Ограничение свободы назначается несовершеннолетним осужденным в виде основного наказания на срок от двух месяцев до двух лет.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 В случае</w:t>
      </w:r>
      <w:proofErr w:type="gramStart"/>
      <w:r>
        <w:t>,</w:t>
      </w:r>
      <w:proofErr w:type="gramEnd"/>
      <w:r>
        <w:t xml:space="preserve">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настоящего Кодекса. </w:t>
      </w:r>
    </w:p>
    <w:p w:rsidR="002427AE" w:rsidRDefault="002427AE">
      <w:bookmarkStart w:id="0" w:name="_GoBack"/>
      <w:bookmarkEnd w:id="0"/>
    </w:p>
    <w:p w:rsidR="00965E7C" w:rsidRPr="00965E7C" w:rsidRDefault="00965E7C" w:rsidP="00965E7C">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965E7C">
        <w:rPr>
          <w:rFonts w:ascii="Arial" w:eastAsia="Times New Roman" w:hAnsi="Arial" w:cs="Arial"/>
          <w:b/>
          <w:bCs/>
          <w:color w:val="000000"/>
          <w:kern w:val="36"/>
          <w:sz w:val="26"/>
          <w:szCs w:val="26"/>
          <w:lang w:eastAsia="ru-RU"/>
        </w:rPr>
        <w:lastRenderedPageBreak/>
        <w:t>КоАП РФ 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965E7C" w:rsidRPr="00965E7C" w:rsidRDefault="00965E7C" w:rsidP="00965E7C">
      <w:pPr>
        <w:shd w:val="clear" w:color="auto" w:fill="FFFFFF"/>
        <w:spacing w:after="144" w:line="315" w:lineRule="atLeast"/>
        <w:jc w:val="both"/>
        <w:outlineLvl w:val="0"/>
        <w:rPr>
          <w:rFonts w:ascii="Arial" w:eastAsia="Times New Roman" w:hAnsi="Arial" w:cs="Arial"/>
          <w:b/>
          <w:bCs/>
          <w:color w:val="000000"/>
          <w:kern w:val="36"/>
          <w:sz w:val="26"/>
          <w:szCs w:val="26"/>
          <w:lang w:eastAsia="ru-RU"/>
        </w:rPr>
      </w:pPr>
      <w:r w:rsidRPr="00965E7C">
        <w:rPr>
          <w:rFonts w:ascii="Arial" w:eastAsia="Times New Roman" w:hAnsi="Arial" w:cs="Arial"/>
          <w:b/>
          <w:bCs/>
          <w:color w:val="000000"/>
          <w:kern w:val="36"/>
          <w:sz w:val="26"/>
          <w:szCs w:val="26"/>
          <w:lang w:eastAsia="ru-RU"/>
        </w:rPr>
        <w:t> </w:t>
      </w:r>
    </w:p>
    <w:bookmarkStart w:id="1" w:name="dst2615"/>
    <w:bookmarkStart w:id="2" w:name="dst100293"/>
    <w:bookmarkEnd w:id="1"/>
    <w:bookmarkEnd w:id="2"/>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fldChar w:fldCharType="begin"/>
      </w:r>
      <w:r w:rsidRPr="00965E7C">
        <w:rPr>
          <w:rFonts w:ascii="Arial" w:eastAsia="Times New Roman" w:hAnsi="Arial" w:cs="Arial"/>
          <w:color w:val="000000"/>
          <w:sz w:val="26"/>
          <w:szCs w:val="26"/>
          <w:lang w:eastAsia="ru-RU"/>
        </w:rPr>
        <w:instrText xml:space="preserve"> HYPERLINK "http://www.consultant.ru/document/cons_doc_LAW_113657/b004fed0b70d0f223e4a81f8ad6cd92af90a7e3b/" \l "dst100016" </w:instrText>
      </w:r>
      <w:r w:rsidRPr="00965E7C">
        <w:rPr>
          <w:rFonts w:ascii="Arial" w:eastAsia="Times New Roman" w:hAnsi="Arial" w:cs="Arial"/>
          <w:color w:val="000000"/>
          <w:sz w:val="26"/>
          <w:szCs w:val="26"/>
          <w:lang w:eastAsia="ru-RU"/>
        </w:rPr>
        <w:fldChar w:fldCharType="separate"/>
      </w:r>
      <w:r w:rsidRPr="00965E7C">
        <w:rPr>
          <w:rFonts w:ascii="Arial" w:eastAsia="Times New Roman" w:hAnsi="Arial" w:cs="Arial"/>
          <w:color w:val="666699"/>
          <w:sz w:val="26"/>
          <w:szCs w:val="26"/>
          <w:lang w:eastAsia="ru-RU"/>
        </w:rPr>
        <w:t>1</w:t>
      </w:r>
      <w:r w:rsidRPr="00965E7C">
        <w:rPr>
          <w:rFonts w:ascii="Arial" w:eastAsia="Times New Roman" w:hAnsi="Arial" w:cs="Arial"/>
          <w:color w:val="000000"/>
          <w:sz w:val="26"/>
          <w:szCs w:val="26"/>
          <w:lang w:eastAsia="ru-RU"/>
        </w:rPr>
        <w:fldChar w:fldCharType="end"/>
      </w:r>
      <w:r w:rsidRPr="00965E7C">
        <w:rPr>
          <w:rFonts w:ascii="Arial" w:eastAsia="Times New Roman" w:hAnsi="Arial" w:cs="Arial"/>
          <w:color w:val="000000"/>
          <w:sz w:val="26"/>
          <w:szCs w:val="26"/>
          <w:lang w:eastAsia="ru-RU"/>
        </w:rPr>
        <w:t>. Неисполнение или ненадлежащее исполнение родителями или иными </w:t>
      </w:r>
      <w:hyperlink r:id="rId5" w:anchor="dst100004" w:history="1">
        <w:r w:rsidRPr="00965E7C">
          <w:rPr>
            <w:rFonts w:ascii="Arial" w:eastAsia="Times New Roman" w:hAnsi="Arial" w:cs="Arial"/>
            <w:color w:val="666699"/>
            <w:sz w:val="26"/>
            <w:szCs w:val="26"/>
            <w:lang w:eastAsia="ru-RU"/>
          </w:rPr>
          <w:t>законными представителями</w:t>
        </w:r>
      </w:hyperlink>
      <w:r w:rsidRPr="00965E7C">
        <w:rPr>
          <w:rFonts w:ascii="Arial" w:eastAsia="Times New Roman" w:hAnsi="Arial" w:cs="Arial"/>
          <w:color w:val="000000"/>
          <w:sz w:val="26"/>
          <w:szCs w:val="26"/>
          <w:lang w:eastAsia="ru-RU"/>
        </w:rPr>
        <w:t> несовершеннолетних обязанностей по содержанию, воспитанию, обучению, защите прав и интересов несовершеннолетних -</w:t>
      </w:r>
    </w:p>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103350"/>
      <w:bookmarkStart w:id="4" w:name="dst100294"/>
      <w:bookmarkEnd w:id="3"/>
      <w:bookmarkEnd w:id="4"/>
      <w:r w:rsidRPr="00965E7C">
        <w:rPr>
          <w:rFonts w:ascii="Arial" w:eastAsia="Times New Roman" w:hAnsi="Arial" w:cs="Arial"/>
          <w:color w:val="000000"/>
          <w:sz w:val="26"/>
          <w:szCs w:val="26"/>
          <w:lang w:eastAsia="ru-RU"/>
        </w:rPr>
        <w:t>влечет предупреждение или наложение административного штрафа в размере от ста до пятисот рублей.</w:t>
      </w:r>
    </w:p>
    <w:p w:rsidR="00965E7C" w:rsidRPr="00965E7C" w:rsidRDefault="00965E7C" w:rsidP="00965E7C">
      <w:pPr>
        <w:shd w:val="clear" w:color="auto" w:fill="FFFFFF"/>
        <w:spacing w:after="0" w:line="315"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(в ред. Федерального </w:t>
      </w:r>
      <w:hyperlink r:id="rId6" w:anchor="dst100073" w:history="1">
        <w:r w:rsidRPr="00965E7C">
          <w:rPr>
            <w:rFonts w:ascii="Arial" w:eastAsia="Times New Roman" w:hAnsi="Arial" w:cs="Arial"/>
            <w:color w:val="666699"/>
            <w:sz w:val="26"/>
            <w:szCs w:val="26"/>
            <w:lang w:eastAsia="ru-RU"/>
          </w:rPr>
          <w:t>закона</w:t>
        </w:r>
      </w:hyperlink>
      <w:r w:rsidRPr="00965E7C">
        <w:rPr>
          <w:rFonts w:ascii="Arial" w:eastAsia="Times New Roman" w:hAnsi="Arial" w:cs="Arial"/>
          <w:color w:val="000000"/>
          <w:sz w:val="26"/>
          <w:szCs w:val="26"/>
          <w:lang w:eastAsia="ru-RU"/>
        </w:rPr>
        <w:t> от 22.06.2007 N 116-ФЗ)</w:t>
      </w:r>
    </w:p>
    <w:p w:rsidR="00965E7C" w:rsidRPr="00965E7C" w:rsidRDefault="00965E7C" w:rsidP="00965E7C">
      <w:pPr>
        <w:shd w:val="clear" w:color="auto" w:fill="FFFFFF"/>
        <w:spacing w:after="0" w:line="394"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(см. те</w:t>
      </w:r>
      <w:proofErr w:type="gramStart"/>
      <w:r w:rsidRPr="00965E7C">
        <w:rPr>
          <w:rFonts w:ascii="Arial" w:eastAsia="Times New Roman" w:hAnsi="Arial" w:cs="Arial"/>
          <w:color w:val="000000"/>
          <w:sz w:val="26"/>
          <w:szCs w:val="26"/>
          <w:lang w:eastAsia="ru-RU"/>
        </w:rPr>
        <w:t>кст в пр</w:t>
      </w:r>
      <w:proofErr w:type="gramEnd"/>
      <w:r w:rsidRPr="00965E7C">
        <w:rPr>
          <w:rFonts w:ascii="Arial" w:eastAsia="Times New Roman" w:hAnsi="Arial" w:cs="Arial"/>
          <w:color w:val="000000"/>
          <w:sz w:val="26"/>
          <w:szCs w:val="26"/>
          <w:lang w:eastAsia="ru-RU"/>
        </w:rPr>
        <w:t>едыдущей редакции)</w:t>
      </w:r>
    </w:p>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2616"/>
      <w:bookmarkEnd w:id="5"/>
      <w:r w:rsidRPr="00965E7C">
        <w:rPr>
          <w:rFonts w:ascii="Arial" w:eastAsia="Times New Roman" w:hAnsi="Arial" w:cs="Arial"/>
          <w:color w:val="000000"/>
          <w:sz w:val="26"/>
          <w:szCs w:val="26"/>
          <w:lang w:eastAsia="ru-RU"/>
        </w:rPr>
        <w:t xml:space="preserve">2. </w:t>
      </w:r>
      <w:proofErr w:type="gramStart"/>
      <w:r w:rsidRPr="00965E7C">
        <w:rPr>
          <w:rFonts w:ascii="Arial" w:eastAsia="Times New Roman" w:hAnsi="Arial" w:cs="Arial"/>
          <w:color w:val="000000"/>
          <w:sz w:val="26"/>
          <w:szCs w:val="26"/>
          <w:lang w:eastAsia="ru-RU"/>
        </w:rPr>
        <w:t>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7" w:anchor="dst100249" w:history="1">
        <w:r w:rsidRPr="00965E7C">
          <w:rPr>
            <w:rFonts w:ascii="Arial" w:eastAsia="Times New Roman" w:hAnsi="Arial" w:cs="Arial"/>
            <w:color w:val="666699"/>
            <w:sz w:val="26"/>
            <w:szCs w:val="26"/>
            <w:lang w:eastAsia="ru-RU"/>
          </w:rPr>
          <w:t>права</w:t>
        </w:r>
      </w:hyperlink>
      <w:r w:rsidRPr="00965E7C">
        <w:rPr>
          <w:rFonts w:ascii="Arial" w:eastAsia="Times New Roman" w:hAnsi="Arial" w:cs="Arial"/>
          <w:color w:val="000000"/>
          <w:sz w:val="26"/>
          <w:szCs w:val="26"/>
          <w:lang w:eastAsia="ru-RU"/>
        </w:rPr>
        <w:t>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w:t>
      </w:r>
      <w:proofErr w:type="gramEnd"/>
      <w:r w:rsidRPr="00965E7C">
        <w:rPr>
          <w:rFonts w:ascii="Arial" w:eastAsia="Times New Roman" w:hAnsi="Arial" w:cs="Arial"/>
          <w:color w:val="000000"/>
          <w:sz w:val="26"/>
          <w:szCs w:val="26"/>
          <w:lang w:eastAsia="ru-RU"/>
        </w:rPr>
        <w:t xml:space="preserve"> </w:t>
      </w:r>
      <w:proofErr w:type="gramStart"/>
      <w:r w:rsidRPr="00965E7C">
        <w:rPr>
          <w:rFonts w:ascii="Arial" w:eastAsia="Times New Roman" w:hAnsi="Arial" w:cs="Arial"/>
          <w:color w:val="000000"/>
          <w:sz w:val="26"/>
          <w:szCs w:val="26"/>
          <w:lang w:eastAsia="ru-RU"/>
        </w:rPr>
        <w:t>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roofErr w:type="gramEnd"/>
    </w:p>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2617"/>
      <w:bookmarkEnd w:id="6"/>
      <w:r w:rsidRPr="00965E7C">
        <w:rPr>
          <w:rFonts w:ascii="Arial" w:eastAsia="Times New Roman" w:hAnsi="Arial" w:cs="Arial"/>
          <w:color w:val="000000"/>
          <w:sz w:val="26"/>
          <w:szCs w:val="26"/>
          <w:lang w:eastAsia="ru-RU"/>
        </w:rPr>
        <w:t>влечет наложение административного штрафа в размере от двух тысяч до трех тысяч рублей.</w:t>
      </w:r>
    </w:p>
    <w:p w:rsidR="00965E7C" w:rsidRPr="00965E7C" w:rsidRDefault="00965E7C" w:rsidP="00965E7C">
      <w:pPr>
        <w:shd w:val="clear" w:color="auto" w:fill="FFFFFF"/>
        <w:spacing w:after="0" w:line="315"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(часть 2 введена Федеральным </w:t>
      </w:r>
      <w:hyperlink r:id="rId8" w:anchor="dst100017" w:history="1">
        <w:r w:rsidRPr="00965E7C">
          <w:rPr>
            <w:rFonts w:ascii="Arial" w:eastAsia="Times New Roman" w:hAnsi="Arial" w:cs="Arial"/>
            <w:color w:val="666699"/>
            <w:sz w:val="26"/>
            <w:szCs w:val="26"/>
            <w:lang w:eastAsia="ru-RU"/>
          </w:rPr>
          <w:t>законом</w:t>
        </w:r>
      </w:hyperlink>
      <w:r w:rsidRPr="00965E7C">
        <w:rPr>
          <w:rFonts w:ascii="Arial" w:eastAsia="Times New Roman" w:hAnsi="Arial" w:cs="Arial"/>
          <w:color w:val="000000"/>
          <w:sz w:val="26"/>
          <w:szCs w:val="26"/>
          <w:lang w:eastAsia="ru-RU"/>
        </w:rPr>
        <w:t> от 04.05.2011 N 98-ФЗ)</w:t>
      </w:r>
    </w:p>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4248"/>
      <w:bookmarkStart w:id="8" w:name="dst2618"/>
      <w:bookmarkEnd w:id="7"/>
      <w:bookmarkEnd w:id="8"/>
      <w:r w:rsidRPr="00965E7C">
        <w:rPr>
          <w:rFonts w:ascii="Arial" w:eastAsia="Times New Roman" w:hAnsi="Arial" w:cs="Arial"/>
          <w:color w:val="000000"/>
          <w:sz w:val="26"/>
          <w:szCs w:val="26"/>
          <w:lang w:eastAsia="ru-RU"/>
        </w:rPr>
        <w:t>3. Повторное совершение административного правонарушения, предусмотренного </w:t>
      </w:r>
      <w:hyperlink r:id="rId9" w:anchor="dst2616" w:history="1">
        <w:r w:rsidRPr="00965E7C">
          <w:rPr>
            <w:rFonts w:ascii="Arial" w:eastAsia="Times New Roman" w:hAnsi="Arial" w:cs="Arial"/>
            <w:color w:val="666699"/>
            <w:sz w:val="26"/>
            <w:szCs w:val="26"/>
            <w:lang w:eastAsia="ru-RU"/>
          </w:rPr>
          <w:t>частью 2</w:t>
        </w:r>
      </w:hyperlink>
      <w:r w:rsidRPr="00965E7C">
        <w:rPr>
          <w:rFonts w:ascii="Arial" w:eastAsia="Times New Roman" w:hAnsi="Arial" w:cs="Arial"/>
          <w:color w:val="000000"/>
          <w:sz w:val="26"/>
          <w:szCs w:val="26"/>
          <w:lang w:eastAsia="ru-RU"/>
        </w:rPr>
        <w:t> настоящей статьи, -</w:t>
      </w:r>
    </w:p>
    <w:p w:rsidR="00965E7C" w:rsidRPr="00965E7C" w:rsidRDefault="00965E7C" w:rsidP="00965E7C">
      <w:pPr>
        <w:shd w:val="clear" w:color="auto" w:fill="FFFFFF"/>
        <w:spacing w:after="0" w:line="315"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(в ред. Федерального </w:t>
      </w:r>
      <w:hyperlink r:id="rId10" w:anchor="dst100024" w:history="1">
        <w:r w:rsidRPr="00965E7C">
          <w:rPr>
            <w:rFonts w:ascii="Arial" w:eastAsia="Times New Roman" w:hAnsi="Arial" w:cs="Arial"/>
            <w:color w:val="666699"/>
            <w:sz w:val="26"/>
            <w:szCs w:val="26"/>
            <w:lang w:eastAsia="ru-RU"/>
          </w:rPr>
          <w:t>закона</w:t>
        </w:r>
      </w:hyperlink>
      <w:r w:rsidRPr="00965E7C">
        <w:rPr>
          <w:rFonts w:ascii="Arial" w:eastAsia="Times New Roman" w:hAnsi="Arial" w:cs="Arial"/>
          <w:color w:val="000000"/>
          <w:sz w:val="26"/>
          <w:szCs w:val="26"/>
          <w:lang w:eastAsia="ru-RU"/>
        </w:rPr>
        <w:t> от 23.07.2013 N 196-ФЗ)</w:t>
      </w:r>
    </w:p>
    <w:p w:rsidR="00965E7C" w:rsidRPr="00965E7C" w:rsidRDefault="00965E7C" w:rsidP="00965E7C">
      <w:pPr>
        <w:shd w:val="clear" w:color="auto" w:fill="FFFFFF"/>
        <w:spacing w:after="0" w:line="394"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(см. те</w:t>
      </w:r>
      <w:proofErr w:type="gramStart"/>
      <w:r w:rsidRPr="00965E7C">
        <w:rPr>
          <w:rFonts w:ascii="Arial" w:eastAsia="Times New Roman" w:hAnsi="Arial" w:cs="Arial"/>
          <w:color w:val="000000"/>
          <w:sz w:val="26"/>
          <w:szCs w:val="26"/>
          <w:lang w:eastAsia="ru-RU"/>
        </w:rPr>
        <w:t>кст в пр</w:t>
      </w:r>
      <w:proofErr w:type="gramEnd"/>
      <w:r w:rsidRPr="00965E7C">
        <w:rPr>
          <w:rFonts w:ascii="Arial" w:eastAsia="Times New Roman" w:hAnsi="Arial" w:cs="Arial"/>
          <w:color w:val="000000"/>
          <w:sz w:val="26"/>
          <w:szCs w:val="26"/>
          <w:lang w:eastAsia="ru-RU"/>
        </w:rPr>
        <w:t>едыдущей редакции)</w:t>
      </w:r>
    </w:p>
    <w:p w:rsidR="00965E7C" w:rsidRPr="00965E7C" w:rsidRDefault="00965E7C" w:rsidP="00965E7C">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9" w:name="dst2619"/>
      <w:bookmarkEnd w:id="9"/>
      <w:r w:rsidRPr="00965E7C">
        <w:rPr>
          <w:rFonts w:ascii="Arial" w:eastAsia="Times New Roman" w:hAnsi="Arial" w:cs="Arial"/>
          <w:color w:val="000000"/>
          <w:sz w:val="26"/>
          <w:szCs w:val="26"/>
          <w:lang w:eastAsia="ru-RU"/>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965E7C" w:rsidRPr="00965E7C" w:rsidRDefault="00965E7C" w:rsidP="00965E7C">
      <w:pPr>
        <w:shd w:val="clear" w:color="auto" w:fill="FFFFFF"/>
        <w:spacing w:after="0" w:line="315" w:lineRule="atLeast"/>
        <w:jc w:val="both"/>
        <w:rPr>
          <w:rFonts w:ascii="Arial" w:eastAsia="Times New Roman" w:hAnsi="Arial" w:cs="Arial"/>
          <w:color w:val="000000"/>
          <w:sz w:val="26"/>
          <w:szCs w:val="26"/>
          <w:lang w:eastAsia="ru-RU"/>
        </w:rPr>
      </w:pPr>
      <w:r w:rsidRPr="00965E7C">
        <w:rPr>
          <w:rFonts w:ascii="Arial" w:eastAsia="Times New Roman" w:hAnsi="Arial" w:cs="Arial"/>
          <w:color w:val="000000"/>
          <w:sz w:val="26"/>
          <w:szCs w:val="26"/>
          <w:lang w:eastAsia="ru-RU"/>
        </w:rPr>
        <w:t>(часть 3 введена Федеральным </w:t>
      </w:r>
      <w:hyperlink r:id="rId11" w:anchor="dst100020" w:history="1">
        <w:r w:rsidRPr="00965E7C">
          <w:rPr>
            <w:rFonts w:ascii="Arial" w:eastAsia="Times New Roman" w:hAnsi="Arial" w:cs="Arial"/>
            <w:color w:val="666699"/>
            <w:sz w:val="26"/>
            <w:szCs w:val="26"/>
            <w:lang w:eastAsia="ru-RU"/>
          </w:rPr>
          <w:t>законом</w:t>
        </w:r>
      </w:hyperlink>
      <w:r w:rsidRPr="00965E7C">
        <w:rPr>
          <w:rFonts w:ascii="Arial" w:eastAsia="Times New Roman" w:hAnsi="Arial" w:cs="Arial"/>
          <w:color w:val="000000"/>
          <w:sz w:val="26"/>
          <w:szCs w:val="26"/>
          <w:lang w:eastAsia="ru-RU"/>
        </w:rPr>
        <w:t> от 04.05.2011 N 98-ФЗ)</w:t>
      </w:r>
    </w:p>
    <w:p w:rsidR="00965E7C" w:rsidRDefault="00965E7C"/>
    <w:p w:rsidR="00965E7C" w:rsidRDefault="00965E7C"/>
    <w:p w:rsidR="00965E7C" w:rsidRDefault="00965E7C"/>
    <w:p w:rsidR="00965E7C" w:rsidRDefault="00965E7C"/>
    <w:p w:rsidR="00965E7C" w:rsidRDefault="00965E7C"/>
    <w:p w:rsidR="00965E7C" w:rsidRDefault="00965E7C"/>
    <w:sectPr w:rsidR="00965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1F"/>
    <w:rsid w:val="0023178E"/>
    <w:rsid w:val="002427AE"/>
    <w:rsid w:val="00965E7C"/>
    <w:rsid w:val="00A1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11F"/>
    <w:rPr>
      <w:b/>
      <w:bCs/>
    </w:rPr>
  </w:style>
  <w:style w:type="paragraph" w:customStyle="1" w:styleId="c14">
    <w:name w:val="c14"/>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65E7C"/>
  </w:style>
  <w:style w:type="paragraph" w:customStyle="1" w:styleId="c0">
    <w:name w:val="c0"/>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5E7C"/>
  </w:style>
  <w:style w:type="paragraph" w:customStyle="1" w:styleId="c11">
    <w:name w:val="c11"/>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5E7C"/>
  </w:style>
  <w:style w:type="paragraph" w:customStyle="1" w:styleId="c17">
    <w:name w:val="c17"/>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65E7C"/>
  </w:style>
  <w:style w:type="character" w:customStyle="1" w:styleId="c16">
    <w:name w:val="c16"/>
    <w:basedOn w:val="a0"/>
    <w:rsid w:val="00965E7C"/>
  </w:style>
  <w:style w:type="paragraph" w:customStyle="1" w:styleId="c15">
    <w:name w:val="c15"/>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5E7C"/>
  </w:style>
  <w:style w:type="paragraph" w:customStyle="1" w:styleId="c9">
    <w:name w:val="c9"/>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65E7C"/>
  </w:style>
  <w:style w:type="paragraph" w:customStyle="1" w:styleId="c20">
    <w:name w:val="c20"/>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65E7C"/>
  </w:style>
  <w:style w:type="paragraph" w:customStyle="1" w:styleId="c24">
    <w:name w:val="c24"/>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11F"/>
    <w:rPr>
      <w:b/>
      <w:bCs/>
    </w:rPr>
  </w:style>
  <w:style w:type="paragraph" w:customStyle="1" w:styleId="c14">
    <w:name w:val="c14"/>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65E7C"/>
  </w:style>
  <w:style w:type="paragraph" w:customStyle="1" w:styleId="c0">
    <w:name w:val="c0"/>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65E7C"/>
  </w:style>
  <w:style w:type="paragraph" w:customStyle="1" w:styleId="c11">
    <w:name w:val="c11"/>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5E7C"/>
  </w:style>
  <w:style w:type="paragraph" w:customStyle="1" w:styleId="c17">
    <w:name w:val="c17"/>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65E7C"/>
  </w:style>
  <w:style w:type="character" w:customStyle="1" w:styleId="c16">
    <w:name w:val="c16"/>
    <w:basedOn w:val="a0"/>
    <w:rsid w:val="00965E7C"/>
  </w:style>
  <w:style w:type="paragraph" w:customStyle="1" w:styleId="c15">
    <w:name w:val="c15"/>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65E7C"/>
  </w:style>
  <w:style w:type="paragraph" w:customStyle="1" w:styleId="c9">
    <w:name w:val="c9"/>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65E7C"/>
  </w:style>
  <w:style w:type="paragraph" w:customStyle="1" w:styleId="c20">
    <w:name w:val="c20"/>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65E7C"/>
  </w:style>
  <w:style w:type="paragraph" w:customStyle="1" w:styleId="c24">
    <w:name w:val="c24"/>
    <w:basedOn w:val="a"/>
    <w:rsid w:val="00965E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2351">
      <w:bodyDiv w:val="1"/>
      <w:marLeft w:val="0"/>
      <w:marRight w:val="0"/>
      <w:marTop w:val="0"/>
      <w:marBottom w:val="0"/>
      <w:divBdr>
        <w:top w:val="none" w:sz="0" w:space="0" w:color="auto"/>
        <w:left w:val="none" w:sz="0" w:space="0" w:color="auto"/>
        <w:bottom w:val="none" w:sz="0" w:space="0" w:color="auto"/>
        <w:right w:val="none" w:sz="0" w:space="0" w:color="auto"/>
      </w:divBdr>
    </w:div>
    <w:div w:id="486015630">
      <w:bodyDiv w:val="1"/>
      <w:marLeft w:val="0"/>
      <w:marRight w:val="0"/>
      <w:marTop w:val="0"/>
      <w:marBottom w:val="0"/>
      <w:divBdr>
        <w:top w:val="none" w:sz="0" w:space="0" w:color="auto"/>
        <w:left w:val="none" w:sz="0" w:space="0" w:color="auto"/>
        <w:bottom w:val="none" w:sz="0" w:space="0" w:color="auto"/>
        <w:right w:val="none" w:sz="0" w:space="0" w:color="auto"/>
      </w:divBdr>
    </w:div>
    <w:div w:id="664821767">
      <w:bodyDiv w:val="1"/>
      <w:marLeft w:val="0"/>
      <w:marRight w:val="0"/>
      <w:marTop w:val="0"/>
      <w:marBottom w:val="0"/>
      <w:divBdr>
        <w:top w:val="none" w:sz="0" w:space="0" w:color="auto"/>
        <w:left w:val="none" w:sz="0" w:space="0" w:color="auto"/>
        <w:bottom w:val="none" w:sz="0" w:space="0" w:color="auto"/>
        <w:right w:val="none" w:sz="0" w:space="0" w:color="auto"/>
      </w:divBdr>
    </w:div>
    <w:div w:id="1383211414">
      <w:bodyDiv w:val="1"/>
      <w:marLeft w:val="0"/>
      <w:marRight w:val="0"/>
      <w:marTop w:val="0"/>
      <w:marBottom w:val="0"/>
      <w:divBdr>
        <w:top w:val="none" w:sz="0" w:space="0" w:color="auto"/>
        <w:left w:val="none" w:sz="0" w:space="0" w:color="auto"/>
        <w:bottom w:val="none" w:sz="0" w:space="0" w:color="auto"/>
        <w:right w:val="none" w:sz="0" w:space="0" w:color="auto"/>
      </w:divBdr>
      <w:divsChild>
        <w:div w:id="316036584">
          <w:marLeft w:val="0"/>
          <w:marRight w:val="0"/>
          <w:marTop w:val="192"/>
          <w:marBottom w:val="0"/>
          <w:divBdr>
            <w:top w:val="none" w:sz="0" w:space="0" w:color="auto"/>
            <w:left w:val="none" w:sz="0" w:space="0" w:color="auto"/>
            <w:bottom w:val="none" w:sz="0" w:space="0" w:color="auto"/>
            <w:right w:val="none" w:sz="0" w:space="0" w:color="auto"/>
          </w:divBdr>
        </w:div>
        <w:div w:id="1211527409">
          <w:marLeft w:val="0"/>
          <w:marRight w:val="0"/>
          <w:marTop w:val="192"/>
          <w:marBottom w:val="0"/>
          <w:divBdr>
            <w:top w:val="none" w:sz="0" w:space="0" w:color="auto"/>
            <w:left w:val="none" w:sz="0" w:space="0" w:color="auto"/>
            <w:bottom w:val="none" w:sz="0" w:space="0" w:color="auto"/>
            <w:right w:val="none" w:sz="0" w:space="0" w:color="auto"/>
          </w:divBdr>
        </w:div>
        <w:div w:id="1933927567">
          <w:marLeft w:val="0"/>
          <w:marRight w:val="0"/>
          <w:marTop w:val="192"/>
          <w:marBottom w:val="0"/>
          <w:divBdr>
            <w:top w:val="none" w:sz="0" w:space="0" w:color="auto"/>
            <w:left w:val="none" w:sz="0" w:space="0" w:color="auto"/>
            <w:bottom w:val="none" w:sz="0" w:space="0" w:color="auto"/>
            <w:right w:val="none" w:sz="0" w:space="0" w:color="auto"/>
          </w:divBdr>
        </w:div>
        <w:div w:id="2020622878">
          <w:marLeft w:val="0"/>
          <w:marRight w:val="0"/>
          <w:marTop w:val="192"/>
          <w:marBottom w:val="0"/>
          <w:divBdr>
            <w:top w:val="none" w:sz="0" w:space="0" w:color="auto"/>
            <w:left w:val="none" w:sz="0" w:space="0" w:color="auto"/>
            <w:bottom w:val="none" w:sz="0" w:space="0" w:color="auto"/>
            <w:right w:val="none" w:sz="0" w:space="0" w:color="auto"/>
          </w:divBdr>
        </w:div>
        <w:div w:id="105975733">
          <w:marLeft w:val="0"/>
          <w:marRight w:val="0"/>
          <w:marTop w:val="0"/>
          <w:marBottom w:val="0"/>
          <w:divBdr>
            <w:top w:val="none" w:sz="0" w:space="0" w:color="auto"/>
            <w:left w:val="none" w:sz="0" w:space="0" w:color="auto"/>
            <w:bottom w:val="none" w:sz="0" w:space="0" w:color="auto"/>
            <w:right w:val="none" w:sz="0" w:space="0" w:color="auto"/>
          </w:divBdr>
          <w:divsChild>
            <w:div w:id="209391267">
              <w:marLeft w:val="0"/>
              <w:marRight w:val="0"/>
              <w:marTop w:val="192"/>
              <w:marBottom w:val="0"/>
              <w:divBdr>
                <w:top w:val="none" w:sz="0" w:space="0" w:color="auto"/>
                <w:left w:val="none" w:sz="0" w:space="0" w:color="auto"/>
                <w:bottom w:val="none" w:sz="0" w:space="0" w:color="auto"/>
                <w:right w:val="none" w:sz="0" w:space="0" w:color="auto"/>
              </w:divBdr>
            </w:div>
          </w:divsChild>
        </w:div>
        <w:div w:id="353462476">
          <w:marLeft w:val="0"/>
          <w:marRight w:val="0"/>
          <w:marTop w:val="0"/>
          <w:marBottom w:val="0"/>
          <w:divBdr>
            <w:top w:val="none" w:sz="0" w:space="0" w:color="auto"/>
            <w:left w:val="none" w:sz="0" w:space="0" w:color="auto"/>
            <w:bottom w:val="none" w:sz="0" w:space="0" w:color="auto"/>
            <w:right w:val="none" w:sz="0" w:space="0" w:color="auto"/>
          </w:divBdr>
        </w:div>
        <w:div w:id="1885673488">
          <w:marLeft w:val="0"/>
          <w:marRight w:val="0"/>
          <w:marTop w:val="192"/>
          <w:marBottom w:val="0"/>
          <w:divBdr>
            <w:top w:val="none" w:sz="0" w:space="0" w:color="auto"/>
            <w:left w:val="none" w:sz="0" w:space="0" w:color="auto"/>
            <w:bottom w:val="none" w:sz="0" w:space="0" w:color="auto"/>
            <w:right w:val="none" w:sz="0" w:space="0" w:color="auto"/>
          </w:divBdr>
        </w:div>
        <w:div w:id="1065376954">
          <w:marLeft w:val="0"/>
          <w:marRight w:val="0"/>
          <w:marTop w:val="192"/>
          <w:marBottom w:val="0"/>
          <w:divBdr>
            <w:top w:val="none" w:sz="0" w:space="0" w:color="auto"/>
            <w:left w:val="none" w:sz="0" w:space="0" w:color="auto"/>
            <w:bottom w:val="none" w:sz="0" w:space="0" w:color="auto"/>
            <w:right w:val="none" w:sz="0" w:space="0" w:color="auto"/>
          </w:divBdr>
        </w:div>
        <w:div w:id="2098475037">
          <w:marLeft w:val="0"/>
          <w:marRight w:val="0"/>
          <w:marTop w:val="0"/>
          <w:marBottom w:val="0"/>
          <w:divBdr>
            <w:top w:val="none" w:sz="0" w:space="0" w:color="auto"/>
            <w:left w:val="none" w:sz="0" w:space="0" w:color="auto"/>
            <w:bottom w:val="none" w:sz="0" w:space="0" w:color="auto"/>
            <w:right w:val="none" w:sz="0" w:space="0" w:color="auto"/>
          </w:divBdr>
          <w:divsChild>
            <w:div w:id="2030134489">
              <w:marLeft w:val="0"/>
              <w:marRight w:val="0"/>
              <w:marTop w:val="192"/>
              <w:marBottom w:val="0"/>
              <w:divBdr>
                <w:top w:val="none" w:sz="0" w:space="0" w:color="auto"/>
                <w:left w:val="none" w:sz="0" w:space="0" w:color="auto"/>
                <w:bottom w:val="none" w:sz="0" w:space="0" w:color="auto"/>
                <w:right w:val="none" w:sz="0" w:space="0" w:color="auto"/>
              </w:divBdr>
            </w:div>
          </w:divsChild>
        </w:div>
        <w:div w:id="1416169854">
          <w:marLeft w:val="0"/>
          <w:marRight w:val="0"/>
          <w:marTop w:val="192"/>
          <w:marBottom w:val="0"/>
          <w:divBdr>
            <w:top w:val="none" w:sz="0" w:space="0" w:color="auto"/>
            <w:left w:val="none" w:sz="0" w:space="0" w:color="auto"/>
            <w:bottom w:val="none" w:sz="0" w:space="0" w:color="auto"/>
            <w:right w:val="none" w:sz="0" w:space="0" w:color="auto"/>
          </w:divBdr>
        </w:div>
        <w:div w:id="471948406">
          <w:marLeft w:val="0"/>
          <w:marRight w:val="0"/>
          <w:marTop w:val="0"/>
          <w:marBottom w:val="0"/>
          <w:divBdr>
            <w:top w:val="none" w:sz="0" w:space="0" w:color="auto"/>
            <w:left w:val="none" w:sz="0" w:space="0" w:color="auto"/>
            <w:bottom w:val="none" w:sz="0" w:space="0" w:color="auto"/>
            <w:right w:val="none" w:sz="0" w:space="0" w:color="auto"/>
          </w:divBdr>
          <w:divsChild>
            <w:div w:id="796532555">
              <w:marLeft w:val="0"/>
              <w:marRight w:val="0"/>
              <w:marTop w:val="192"/>
              <w:marBottom w:val="0"/>
              <w:divBdr>
                <w:top w:val="none" w:sz="0" w:space="0" w:color="auto"/>
                <w:left w:val="none" w:sz="0" w:space="0" w:color="auto"/>
                <w:bottom w:val="none" w:sz="0" w:space="0" w:color="auto"/>
                <w:right w:val="none" w:sz="0" w:space="0" w:color="auto"/>
              </w:divBdr>
            </w:div>
          </w:divsChild>
        </w:div>
        <w:div w:id="1150486148">
          <w:marLeft w:val="0"/>
          <w:marRight w:val="0"/>
          <w:marTop w:val="0"/>
          <w:marBottom w:val="0"/>
          <w:divBdr>
            <w:top w:val="none" w:sz="0" w:space="0" w:color="auto"/>
            <w:left w:val="none" w:sz="0" w:space="0" w:color="auto"/>
            <w:bottom w:val="none" w:sz="0" w:space="0" w:color="auto"/>
            <w:right w:val="none" w:sz="0" w:space="0" w:color="auto"/>
          </w:divBdr>
        </w:div>
        <w:div w:id="1960378771">
          <w:marLeft w:val="0"/>
          <w:marRight w:val="0"/>
          <w:marTop w:val="192"/>
          <w:marBottom w:val="0"/>
          <w:divBdr>
            <w:top w:val="none" w:sz="0" w:space="0" w:color="auto"/>
            <w:left w:val="none" w:sz="0" w:space="0" w:color="auto"/>
            <w:bottom w:val="none" w:sz="0" w:space="0" w:color="auto"/>
            <w:right w:val="none" w:sz="0" w:space="0" w:color="auto"/>
          </w:divBdr>
        </w:div>
        <w:div w:id="1028869157">
          <w:marLeft w:val="0"/>
          <w:marRight w:val="0"/>
          <w:marTop w:val="0"/>
          <w:marBottom w:val="0"/>
          <w:divBdr>
            <w:top w:val="none" w:sz="0" w:space="0" w:color="auto"/>
            <w:left w:val="none" w:sz="0" w:space="0" w:color="auto"/>
            <w:bottom w:val="none" w:sz="0" w:space="0" w:color="auto"/>
            <w:right w:val="none" w:sz="0" w:space="0" w:color="auto"/>
          </w:divBdr>
          <w:divsChild>
            <w:div w:id="16952287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968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3657/b004fed0b70d0f223e4a81f8ad6cd92af90a7e3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76090/000fe367056b40f42b1f297bafdcd874f5f7d44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17346/3d0cac60971a511280cbba229d9b6329c07731f7/" TargetMode="External"/><Relationship Id="rId11" Type="http://schemas.openxmlformats.org/officeDocument/2006/relationships/hyperlink" Target="http://www.consultant.ru/document/cons_doc_LAW_113657/b004fed0b70d0f223e4a81f8ad6cd92af90a7e3b/" TargetMode="External"/><Relationship Id="rId5" Type="http://schemas.openxmlformats.org/officeDocument/2006/relationships/hyperlink" Target="http://www.consultant.ru/document/cons_doc_LAW_99661/dc0b9959ca27fba1add9a97f0ae4a81af29efc9d/" TargetMode="External"/><Relationship Id="rId10" Type="http://schemas.openxmlformats.org/officeDocument/2006/relationships/hyperlink" Target="http://www.consultant.ru/document/cons_doc_LAW_173823/3d0cac60971a511280cbba229d9b6329c07731f7/" TargetMode="External"/><Relationship Id="rId4" Type="http://schemas.openxmlformats.org/officeDocument/2006/relationships/webSettings" Target="webSettings.xml"/><Relationship Id="rId9" Type="http://schemas.openxmlformats.org/officeDocument/2006/relationships/hyperlink" Target="http://www.consultant.ru/document/cons_doc_LAW_376113/8c909d7721021e06a0cd78ded36d20014e53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6670</Words>
  <Characters>38020</Characters>
  <Application>Microsoft Office Word</Application>
  <DocSecurity>0</DocSecurity>
  <Lines>316</Lines>
  <Paragraphs>89</Paragraphs>
  <ScaleCrop>false</ScaleCrop>
  <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2021-02-15T08:59:00Z</dcterms:created>
  <dcterms:modified xsi:type="dcterms:W3CDTF">2021-02-15T09:19:00Z</dcterms:modified>
</cp:coreProperties>
</file>